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C76" w:rsidRPr="0009492C" w:rsidRDefault="003D6C76" w:rsidP="000E4C63">
      <w:pPr>
        <w:pStyle w:val="DecisionNo"/>
      </w:pPr>
      <w:r w:rsidRPr="0009492C">
        <w:fldChar w:fldCharType="begin"/>
      </w:r>
      <w:r w:rsidRPr="0009492C">
        <w:instrText xml:space="preserve"> ASK \o DecisionNo "enter Decision No. here now" </w:instrText>
      </w:r>
      <w:r w:rsidRPr="0009492C">
        <w:fldChar w:fldCharType="separate"/>
      </w:r>
      <w:bookmarkStart w:id="0" w:name="DecisionNo"/>
      <w:r>
        <w:t>C18-0077</w:t>
      </w:r>
      <w:bookmarkEnd w:id="0"/>
      <w:r w:rsidRPr="0009492C">
        <w:fldChar w:fldCharType="end"/>
      </w:r>
      <w:r>
        <w:t>Decision</w:t>
      </w:r>
      <w:r w:rsidRPr="0009492C">
        <w:t xml:space="preserve"> No. </w:t>
      </w:r>
      <w:r w:rsidRPr="0009492C">
        <w:rPr>
          <w:caps/>
        </w:rPr>
        <w:fldChar w:fldCharType="begin"/>
      </w:r>
      <w:r w:rsidRPr="0009492C">
        <w:rPr>
          <w:caps/>
        </w:rPr>
        <w:instrText xml:space="preserve"> REF DecisionNo  \* MERGEFORMAT </w:instrText>
      </w:r>
      <w:r w:rsidRPr="0009492C">
        <w:rPr>
          <w:caps/>
        </w:rPr>
        <w:fldChar w:fldCharType="separate"/>
      </w:r>
      <w:r w:rsidR="008653E3" w:rsidRPr="008653E3">
        <w:rPr>
          <w:caps/>
        </w:rPr>
        <w:t>C18-0077</w:t>
      </w:r>
      <w:r w:rsidRPr="0009492C">
        <w:rPr>
          <w:caps/>
        </w:rPr>
        <w:fldChar w:fldCharType="end"/>
      </w:r>
    </w:p>
    <w:p w:rsidR="003D6C76" w:rsidRPr="0009492C" w:rsidRDefault="003D6C76" w:rsidP="000E4C63">
      <w:pPr>
        <w:pStyle w:val="PUC"/>
      </w:pPr>
      <w:r w:rsidRPr="0009492C">
        <w:t>BEFORE THE PUBLIC UTILITIES COMMISSION OF THE STATE OF COLORADO</w:t>
      </w:r>
    </w:p>
    <w:p w:rsidR="003D6C76" w:rsidRPr="0036193D" w:rsidRDefault="003D6C76">
      <w:pPr>
        <w:pStyle w:val="DocketNo"/>
        <w:keepNext/>
      </w:pPr>
      <w:r w:rsidRPr="00ED77BB">
        <w:rPr>
          <w:caps/>
          <w:kern w:val="2"/>
        </w:rPr>
        <w:fldChar w:fldCharType="begin"/>
      </w:r>
      <w:r w:rsidRPr="00ED77BB">
        <w:rPr>
          <w:caps/>
          <w:kern w:val="2"/>
        </w:rPr>
        <w:instrText xml:space="preserve"> ASK \o DocketNo "enter Docket No. here now" </w:instrText>
      </w:r>
      <w:r w:rsidRPr="00ED77BB">
        <w:rPr>
          <w:caps/>
          <w:kern w:val="2"/>
        </w:rPr>
        <w:fldChar w:fldCharType="separate"/>
      </w:r>
      <w:bookmarkStart w:id="1" w:name="DocketNo"/>
      <w:r>
        <w:rPr>
          <w:caps/>
          <w:kern w:val="2"/>
        </w:rPr>
        <w:t>17A-0835CP-XFER</w:t>
      </w:r>
      <w:bookmarkEnd w:id="1"/>
      <w:r w:rsidRPr="00ED77BB">
        <w:rPr>
          <w:caps/>
          <w:kern w:val="2"/>
        </w:rPr>
        <w:fldChar w:fldCharType="end"/>
      </w:r>
      <w:proofErr w:type="gramStart"/>
      <w:r w:rsidRPr="00ED77BB">
        <w:t>PROCEEDING</w:t>
      </w:r>
      <w:r w:rsidRPr="0036193D">
        <w:t xml:space="preserve"> NO.</w:t>
      </w:r>
      <w:proofErr w:type="gramEnd"/>
      <w:r w:rsidRPr="0036193D">
        <w:t xml:space="preserve"> </w:t>
      </w:r>
      <w:r w:rsidRPr="00ED77BB">
        <w:rPr>
          <w:caps/>
          <w:kern w:val="2"/>
        </w:rPr>
        <w:fldChar w:fldCharType="begin"/>
      </w:r>
      <w:r w:rsidRPr="00ED77BB">
        <w:rPr>
          <w:caps/>
          <w:kern w:val="2"/>
        </w:rPr>
        <w:instrText xml:space="preserve"> REF DocketNo  \* MERGEFORMAT </w:instrText>
      </w:r>
      <w:r w:rsidRPr="00ED77BB">
        <w:rPr>
          <w:caps/>
          <w:kern w:val="2"/>
        </w:rPr>
        <w:fldChar w:fldCharType="separate"/>
      </w:r>
      <w:r w:rsidR="008653E3" w:rsidRPr="008653E3">
        <w:rPr>
          <w:bCs/>
          <w:caps/>
          <w:kern w:val="2"/>
        </w:rPr>
        <w:t>17A-0835CP-XFER</w:t>
      </w:r>
      <w:r w:rsidRPr="00ED77BB">
        <w:rPr>
          <w:caps/>
          <w:kern w:val="2"/>
        </w:rPr>
        <w:fldChar w:fldCharType="end"/>
      </w:r>
    </w:p>
    <w:p w:rsidR="00B05AFB" w:rsidRDefault="00415F6C">
      <w:pPr>
        <w:pStyle w:val="Caption"/>
        <w:pBdr>
          <w:top w:val="single" w:sz="6" w:space="15" w:color="auto"/>
        </w:pBdr>
        <w:jc w:val="both"/>
      </w:pPr>
      <w:r w:rsidRPr="00415F6C">
        <w:t>IN THE MATTER OF THE APPLICATION FOR PERMANENT AUTHORITY TO TRANSFER CERTIFICATE OF PUBLIC CONVENIENCE AND NECESSITY NO. 53828 FROM GISDHO SHUTTLE, INC. DOING BUSINESS AS AMERICAN SPIRIT SHUTTLE TO SAN MIGUEL MOUNTAIN VENTURES, LLC DOING</w:t>
      </w:r>
      <w:r>
        <w:t xml:space="preserve"> BUSINESS AS TELLURIDE EXPRESS</w:t>
      </w:r>
      <w:r w:rsidR="00B05AFB">
        <w:t>.</w:t>
      </w:r>
    </w:p>
    <w:p w:rsidR="00B05AFB" w:rsidRDefault="00B05AFB">
      <w:pPr>
        <w:pStyle w:val="DecisionTitle"/>
      </w:pPr>
      <w:r>
        <w:t xml:space="preserve">COMMISSION </w:t>
      </w:r>
      <w:r>
        <w:rPr>
          <w:caps w:val="0"/>
          <w:spacing w:val="-3"/>
        </w:rPr>
        <w:t>DECISION</w:t>
      </w:r>
      <w:r>
        <w:t xml:space="preserve"> APPROVING transfer of</w:t>
      </w:r>
      <w:r>
        <w:br/>
        <w:t>certificate of public convenience</w:t>
      </w:r>
      <w:r>
        <w:br/>
        <w:t>and necessity</w:t>
      </w:r>
      <w:r w:rsidR="004E502D">
        <w:t xml:space="preserve"> SUBJECT TO CONDITIONS</w:t>
      </w:r>
    </w:p>
    <w:p w:rsidR="00B05AFB" w:rsidRDefault="00B05AFB">
      <w:pPr>
        <w:pStyle w:val="Date"/>
      </w:pPr>
      <w:r>
        <w:t xml:space="preserve">Mailed Date: </w:t>
      </w:r>
      <w:r>
        <w:tab/>
      </w:r>
      <w:r w:rsidR="003D6C76">
        <w:t>February 1, 2018</w:t>
      </w:r>
    </w:p>
    <w:p w:rsidR="00B05AFB" w:rsidRDefault="00B05AFB">
      <w:pPr>
        <w:pStyle w:val="Date"/>
      </w:pPr>
      <w:r>
        <w:t xml:space="preserve">Adopted Date: </w:t>
      </w:r>
      <w:r>
        <w:tab/>
      </w:r>
      <w:r w:rsidR="007A396C">
        <w:rPr>
          <w:noProof/>
        </w:rPr>
        <w:t xml:space="preserve">January </w:t>
      </w:r>
      <w:r w:rsidR="00415F6C">
        <w:rPr>
          <w:noProof/>
        </w:rPr>
        <w:t>24</w:t>
      </w:r>
      <w:r w:rsidR="007A396C">
        <w:rPr>
          <w:noProof/>
        </w:rPr>
        <w:t>, 2018</w:t>
      </w:r>
    </w:p>
    <w:p w:rsidR="00B05AFB" w:rsidRDefault="00B05AFB">
      <w:pPr>
        <w:pStyle w:val="Heading2"/>
      </w:pPr>
      <w:r>
        <w:t>BY THE COMMISSION</w:t>
      </w:r>
    </w:p>
    <w:p w:rsidR="00B05AFB" w:rsidRDefault="00B05AFB">
      <w:pPr>
        <w:pStyle w:val="Heading3"/>
      </w:pPr>
      <w:r>
        <w:t>Statement, Findings, and Conclusions</w:t>
      </w:r>
    </w:p>
    <w:p w:rsidR="00B05AFB" w:rsidRDefault="00B05AFB" w:rsidP="00A75DA7">
      <w:pPr>
        <w:pStyle w:val="ParagraphDiscussion"/>
      </w:pPr>
      <w:r>
        <w:t xml:space="preserve">On </w:t>
      </w:r>
      <w:r w:rsidR="00415F6C">
        <w:rPr>
          <w:noProof/>
        </w:rPr>
        <w:t>December 8</w:t>
      </w:r>
      <w:r w:rsidR="003B510B">
        <w:rPr>
          <w:noProof/>
        </w:rPr>
        <w:t>, 201</w:t>
      </w:r>
      <w:r w:rsidR="00266C72">
        <w:rPr>
          <w:noProof/>
        </w:rPr>
        <w:t>7</w:t>
      </w:r>
      <w:r>
        <w:t xml:space="preserve">, </w:t>
      </w:r>
      <w:r w:rsidR="007A396C">
        <w:t xml:space="preserve">an application </w:t>
      </w:r>
      <w:r>
        <w:t xml:space="preserve">for approval to transfer Certificate of Public Convenience and Necessity (CPCN) PUC No. </w:t>
      </w:r>
      <w:r w:rsidR="00415F6C">
        <w:rPr>
          <w:noProof/>
        </w:rPr>
        <w:t>53828</w:t>
      </w:r>
      <w:r>
        <w:t xml:space="preserve"> </w:t>
      </w:r>
      <w:r w:rsidR="007A396C" w:rsidRPr="007A396C">
        <w:t xml:space="preserve">from </w:t>
      </w:r>
      <w:r w:rsidR="00415F6C">
        <w:t>GISDHO Shuttle, Inc., doing business as American Spirit Shuttle,</w:t>
      </w:r>
      <w:r w:rsidR="007A396C" w:rsidRPr="007A396C">
        <w:t xml:space="preserve"> to </w:t>
      </w:r>
      <w:r w:rsidR="00415F6C" w:rsidRPr="00415F6C">
        <w:t>San Miguel Mountain Ventures, LLC, doing business as Telluride Express</w:t>
      </w:r>
      <w:r w:rsidR="00CB3D10">
        <w:t xml:space="preserve"> (Telluride Express)</w:t>
      </w:r>
      <w:r w:rsidR="007A396C">
        <w:t>, was filed</w:t>
      </w:r>
      <w:r>
        <w:t>.</w:t>
      </w:r>
      <w:r w:rsidR="00415F6C">
        <w:t xml:space="preserve">  An amendment to the application and supplemental information was filed on December 15, 2017.</w:t>
      </w:r>
    </w:p>
    <w:p w:rsidR="00B05AFB" w:rsidRDefault="00B05AFB">
      <w:pPr>
        <w:pStyle w:val="ParagraphDiscussion"/>
      </w:pPr>
      <w:r>
        <w:t xml:space="preserve">The Commission noticed this application to all interested persons, firms, and corporations pursuant to § 40-6-108(2), C.R.S., on </w:t>
      </w:r>
      <w:r w:rsidR="00415F6C">
        <w:rPr>
          <w:noProof/>
        </w:rPr>
        <w:t>December 11</w:t>
      </w:r>
      <w:r w:rsidR="00266C72">
        <w:rPr>
          <w:noProof/>
        </w:rPr>
        <w:t>, 2017</w:t>
      </w:r>
      <w:r>
        <w:t>.</w:t>
      </w:r>
    </w:p>
    <w:p w:rsidR="00B05AFB" w:rsidRDefault="00B05AFB">
      <w:pPr>
        <w:pStyle w:val="ParagraphDiscussion"/>
      </w:pPr>
      <w:r>
        <w:t>No petition to intervene or otherwise participate in this proceeding has been filed.  This proceeding is uncontested.  Under § 40-6-109(5), C.R.S., this matter may be determined without a hearing.</w:t>
      </w:r>
    </w:p>
    <w:p w:rsidR="00B05AFB" w:rsidRDefault="00B05AFB" w:rsidP="003B510B">
      <w:pPr>
        <w:pStyle w:val="ParagraphDiscussion"/>
      </w:pPr>
      <w:r>
        <w:lastRenderedPageBreak/>
        <w:t xml:space="preserve">The </w:t>
      </w:r>
      <w:r w:rsidRPr="00B05AFB">
        <w:t xml:space="preserve">information submitted with this application complies with Rule 6205(c) of the Rules Regulating Transportation by Motor Vehicle, 4 </w:t>
      </w:r>
      <w:r w:rsidRPr="00B05AFB">
        <w:rPr>
          <w:i/>
        </w:rPr>
        <w:t>Code of Colorado Regulations</w:t>
      </w:r>
      <w:r w:rsidRPr="00B05AFB">
        <w:t xml:space="preserve"> (CCR) 723-6, and warrants the granting of the requested transfer</w:t>
      </w:r>
      <w:r w:rsidR="003B510B">
        <w:t>.</w:t>
      </w:r>
    </w:p>
    <w:p w:rsidR="00B05AFB" w:rsidRDefault="00B05AFB">
      <w:pPr>
        <w:pStyle w:val="ParagraphDiscussion"/>
      </w:pPr>
      <w:r>
        <w:t xml:space="preserve">The financial standing of </w:t>
      </w:r>
      <w:r w:rsidR="00CB3D10" w:rsidRPr="00CB3D10">
        <w:rPr>
          <w:bCs/>
          <w:noProof/>
        </w:rPr>
        <w:t xml:space="preserve">Telluride Express </w:t>
      </w:r>
      <w:r>
        <w:t>has been satisfactorily established.</w:t>
      </w:r>
    </w:p>
    <w:p w:rsidR="004E502D" w:rsidRDefault="00B05AFB" w:rsidP="00E7465A">
      <w:pPr>
        <w:pStyle w:val="ParagraphDiscussion"/>
      </w:pPr>
      <w:r>
        <w:t xml:space="preserve">This application for permanent approval of the transfer of CPCN PUC No. </w:t>
      </w:r>
      <w:r w:rsidR="00415F6C">
        <w:rPr>
          <w:noProof/>
        </w:rPr>
        <w:t>53828</w:t>
      </w:r>
      <w:r w:rsidR="009A1A4B" w:rsidRPr="009A1A4B">
        <w:rPr>
          <w:noProof/>
        </w:rPr>
        <w:t xml:space="preserve"> </w:t>
      </w:r>
      <w:r>
        <w:t>is in the public interest and will be granted</w:t>
      </w:r>
      <w:r w:rsidR="004E502D">
        <w:t xml:space="preserve">, </w:t>
      </w:r>
      <w:r w:rsidR="004E502D" w:rsidRPr="004E502D">
        <w:t>conditioned upon full compliance with the requirements contained in this Decision</w:t>
      </w:r>
      <w:r>
        <w:t>.</w:t>
      </w:r>
    </w:p>
    <w:p w:rsidR="00716909" w:rsidRDefault="00716909" w:rsidP="00E7465A">
      <w:pPr>
        <w:pStyle w:val="ParagraphDiscussion"/>
      </w:pPr>
      <w:r w:rsidRPr="004E502D">
        <w:t xml:space="preserve">CPCN PUC No. </w:t>
      </w:r>
      <w:r>
        <w:t>53828</w:t>
      </w:r>
      <w:r w:rsidRPr="004E502D">
        <w:t xml:space="preserve"> contains the historical term “limousine service.”  By Rule 6201(m), 4 CCR 723-6, which became effective August 1, 2012, the Commission adopted the term “shuttle service” to replace “limousine service.”  Therefore, the Commission finds good cause to revise CPCN PUC No. </w:t>
      </w:r>
      <w:r>
        <w:t>53828</w:t>
      </w:r>
      <w:r w:rsidRPr="004E502D">
        <w:t xml:space="preserve"> as set forth in the Appendix attached to this Decision</w:t>
      </w:r>
      <w:r>
        <w:t>.</w:t>
      </w:r>
    </w:p>
    <w:p w:rsidR="00716909" w:rsidRDefault="00CB3D10" w:rsidP="00E7465A">
      <w:pPr>
        <w:pStyle w:val="ParagraphDiscussion"/>
      </w:pPr>
      <w:r>
        <w:t xml:space="preserve">The transfer of </w:t>
      </w:r>
      <w:r w:rsidRPr="00CB3D10">
        <w:t>CPCN PUC No. 53828</w:t>
      </w:r>
      <w:r>
        <w:t xml:space="preserve"> to </w:t>
      </w:r>
      <w:r w:rsidRPr="00CB3D10">
        <w:t>Telluride Express</w:t>
      </w:r>
      <w:r>
        <w:t>, which already owns and operates another CPCN (PUC No. 1648), will create overlapping and/or duplicating authority.</w:t>
      </w:r>
      <w:r w:rsidR="00F72875">
        <w:rPr>
          <w:rStyle w:val="FootnoteReference"/>
        </w:rPr>
        <w:footnoteReference w:id="1"/>
      </w:r>
      <w:r>
        <w:t xml:space="preserve">  Therefore, Telluride Express will be required to file a subsequent application to consolidate these certificates into one CPCN and to eliminate the overlaps and/or duplications therein.</w:t>
      </w:r>
      <w:r w:rsidR="00F72875">
        <w:rPr>
          <w:rStyle w:val="FootnoteReference"/>
        </w:rPr>
        <w:footnoteReference w:id="2"/>
      </w:r>
      <w:r>
        <w:t xml:space="preserve">  In the interim, to the extent that CPCN PUC Nos. 53828 and 1648 overlap and/or duplicate one another, only one authority shall be deemed to exist. </w:t>
      </w:r>
    </w:p>
    <w:p w:rsidR="00B05AFB" w:rsidRDefault="00B05AFB">
      <w:pPr>
        <w:pStyle w:val="Heading2"/>
      </w:pPr>
      <w:r>
        <w:lastRenderedPageBreak/>
        <w:t>ORDER</w:t>
      </w:r>
    </w:p>
    <w:p w:rsidR="00B05AFB" w:rsidRDefault="00B05AFB">
      <w:pPr>
        <w:pStyle w:val="Heading3"/>
      </w:pPr>
      <w:r>
        <w:t>The Commission Orders That:</w:t>
      </w:r>
    </w:p>
    <w:p w:rsidR="00B05AFB" w:rsidRDefault="00B05AFB">
      <w:pPr>
        <w:pStyle w:val="ParagraphOrder"/>
      </w:pPr>
      <w:r>
        <w:t xml:space="preserve">This application was deemed complete on </w:t>
      </w:r>
      <w:r w:rsidR="006F26CA">
        <w:rPr>
          <w:noProof/>
        </w:rPr>
        <w:t xml:space="preserve">January </w:t>
      </w:r>
      <w:r w:rsidR="00415F6C">
        <w:rPr>
          <w:noProof/>
        </w:rPr>
        <w:t>24</w:t>
      </w:r>
      <w:r w:rsidR="006F26CA">
        <w:rPr>
          <w:noProof/>
        </w:rPr>
        <w:t>, 2018</w:t>
      </w:r>
      <w:r>
        <w:t>, within the meaning of § 40-6-109.5, C.R.S.</w:t>
      </w:r>
    </w:p>
    <w:p w:rsidR="00B05AFB" w:rsidRDefault="00B05AFB">
      <w:pPr>
        <w:pStyle w:val="ParagraphOrder"/>
      </w:pPr>
      <w:r>
        <w:t xml:space="preserve">The application filed </w:t>
      </w:r>
      <w:r w:rsidR="006F26CA">
        <w:t xml:space="preserve">on </w:t>
      </w:r>
      <w:r w:rsidR="00415F6C">
        <w:t>December 8</w:t>
      </w:r>
      <w:r w:rsidR="006F26CA">
        <w:t xml:space="preserve">, 2017 </w:t>
      </w:r>
      <w:r>
        <w:t>for approval to transfer Certificate of Public Convenience and Necessity</w:t>
      </w:r>
      <w:r w:rsidR="003B510B">
        <w:t xml:space="preserve"> (CPCN)</w:t>
      </w:r>
      <w:r w:rsidR="00985893">
        <w:t xml:space="preserve"> </w:t>
      </w:r>
      <w:r>
        <w:t xml:space="preserve">PUC No. </w:t>
      </w:r>
      <w:r w:rsidR="00415F6C">
        <w:rPr>
          <w:noProof/>
        </w:rPr>
        <w:t>53828</w:t>
      </w:r>
      <w:r>
        <w:t xml:space="preserve">, subject to encumbrances, if any, against the authority, </w:t>
      </w:r>
      <w:r w:rsidR="00415F6C" w:rsidRPr="00415F6C">
        <w:t>from GISDHO Shuttle, Inc., doing business as American Spirit Shuttle</w:t>
      </w:r>
      <w:r w:rsidR="00716909">
        <w:t xml:space="preserve"> (Transferor)</w:t>
      </w:r>
      <w:r w:rsidR="00415F6C" w:rsidRPr="00415F6C">
        <w:t>, to San Miguel Mountain Ventures, LLC, doing business as Telluride Express</w:t>
      </w:r>
      <w:r w:rsidR="00415F6C">
        <w:t xml:space="preserve"> </w:t>
      </w:r>
      <w:r w:rsidR="006F26CA">
        <w:t>(</w:t>
      </w:r>
      <w:r w:rsidR="00716909">
        <w:t>Transferee</w:t>
      </w:r>
      <w:r w:rsidR="006F26CA">
        <w:t>)</w:t>
      </w:r>
      <w:r w:rsidR="00266C72" w:rsidRPr="00266C72">
        <w:rPr>
          <w:bCs/>
        </w:rPr>
        <w:t>,</w:t>
      </w:r>
      <w:r w:rsidR="00A75DA7">
        <w:rPr>
          <w:bCs/>
          <w:noProof/>
        </w:rPr>
        <w:t xml:space="preserve"> </w:t>
      </w:r>
      <w:r>
        <w:t>is granted</w:t>
      </w:r>
      <w:r w:rsidR="00AE7BE9">
        <w:t xml:space="preserve">, </w:t>
      </w:r>
      <w:r w:rsidR="00AE7BE9" w:rsidRPr="00AE7BE9">
        <w:t>subject to full compliance with the requirements contained in</w:t>
      </w:r>
      <w:r w:rsidR="004C339B">
        <w:t xml:space="preserve"> this Order</w:t>
      </w:r>
      <w:r>
        <w:t>.</w:t>
      </w:r>
    </w:p>
    <w:p w:rsidR="007B316C" w:rsidRDefault="003B510B" w:rsidP="001B2B3C">
      <w:pPr>
        <w:pStyle w:val="ParagraphOrder"/>
      </w:pPr>
      <w:r w:rsidRPr="003B510B">
        <w:t xml:space="preserve">CPCN PUC No. </w:t>
      </w:r>
      <w:r w:rsidR="00716909">
        <w:t>53828 is revised as</w:t>
      </w:r>
      <w:r w:rsidR="004E502D">
        <w:t xml:space="preserve"> </w:t>
      </w:r>
      <w:r w:rsidRPr="003B510B">
        <w:t>set forth in the Appendix attached to this Decision</w:t>
      </w:r>
      <w:r w:rsidR="001B2B3C">
        <w:t>.</w:t>
      </w:r>
    </w:p>
    <w:p w:rsidR="00674544" w:rsidRDefault="00674544" w:rsidP="001B2B3C">
      <w:pPr>
        <w:pStyle w:val="ParagraphOrder"/>
      </w:pPr>
      <w:r>
        <w:t xml:space="preserve">To the extent that </w:t>
      </w:r>
      <w:r w:rsidRPr="00674544">
        <w:t>CPCN PUC Nos. 53828 and 1648 overlap and/or duplicate one another, only one authority shall be deemed to exist</w:t>
      </w:r>
      <w:r>
        <w:t>.</w:t>
      </w:r>
    </w:p>
    <w:p w:rsidR="004C339B" w:rsidRPr="001B2B3C" w:rsidRDefault="004C339B" w:rsidP="001B2B3C">
      <w:pPr>
        <w:pStyle w:val="ParagraphOrder"/>
      </w:pPr>
      <w:r>
        <w:t xml:space="preserve">Within 60 days of the effective date of this Decision, Transferee shall file an application to consolidate </w:t>
      </w:r>
      <w:r w:rsidRPr="004C339B">
        <w:t>CPCN PUC Nos. 53828 and 1648</w:t>
      </w:r>
      <w:r>
        <w:t xml:space="preserve"> into one CPCN and to eliminate the overlaps and/or duplications therein.</w:t>
      </w:r>
    </w:p>
    <w:p w:rsidR="00985893" w:rsidRPr="00985893" w:rsidRDefault="006B2B37">
      <w:pPr>
        <w:pStyle w:val="ParagraphOrder"/>
        <w:rPr>
          <w:spacing w:val="-3"/>
        </w:rPr>
      </w:pPr>
      <w:r>
        <w:rPr>
          <w:bCs/>
          <w:noProof/>
        </w:rPr>
        <w:t>Transferee</w:t>
      </w:r>
      <w:r w:rsidR="006F26CA" w:rsidRPr="006F26CA">
        <w:rPr>
          <w:bCs/>
          <w:noProof/>
        </w:rPr>
        <w:t xml:space="preserve"> </w:t>
      </w:r>
      <w:r w:rsidR="00881B4D">
        <w:rPr>
          <w:bCs/>
          <w:noProof/>
        </w:rPr>
        <w:t xml:space="preserve">shall not be </w:t>
      </w:r>
      <w:r w:rsidR="004C339B">
        <w:rPr>
          <w:bCs/>
          <w:noProof/>
        </w:rPr>
        <w:t>issued</w:t>
      </w:r>
      <w:r w:rsidR="00881B4D">
        <w:rPr>
          <w:bCs/>
          <w:noProof/>
        </w:rPr>
        <w:t xml:space="preserve"> CPCN PUC No. </w:t>
      </w:r>
      <w:r>
        <w:rPr>
          <w:bCs/>
          <w:noProof/>
        </w:rPr>
        <w:t>53828</w:t>
      </w:r>
      <w:r w:rsidR="00881B4D">
        <w:rPr>
          <w:bCs/>
          <w:noProof/>
        </w:rPr>
        <w:t xml:space="preserve"> and</w:t>
      </w:r>
      <w:r w:rsidR="00266C72">
        <w:rPr>
          <w:bCs/>
          <w:noProof/>
        </w:rPr>
        <w:t xml:space="preserve"> </w:t>
      </w:r>
      <w:r w:rsidR="00361F56" w:rsidRPr="00361F56">
        <w:t xml:space="preserve">shall not commence operation until </w:t>
      </w:r>
      <w:r w:rsidR="006F26CA">
        <w:t>it</w:t>
      </w:r>
      <w:r w:rsidR="00361F56" w:rsidRPr="00361F56">
        <w:t xml:space="preserve"> </w:t>
      </w:r>
      <w:r w:rsidR="00881B4D" w:rsidRPr="00881B4D">
        <w:t>has fully complied with the following conditions</w:t>
      </w:r>
      <w:r w:rsidR="00B05AFB">
        <w:t xml:space="preserve">:  </w:t>
      </w:r>
    </w:p>
    <w:p w:rsidR="00985893" w:rsidRDefault="00985893" w:rsidP="00985893">
      <w:pPr>
        <w:pStyle w:val="Quote"/>
        <w:numPr>
          <w:ilvl w:val="0"/>
          <w:numId w:val="0"/>
        </w:numPr>
        <w:ind w:left="1440" w:hanging="720"/>
      </w:pPr>
      <w:r>
        <w:t>(a)</w:t>
      </w:r>
      <w:r>
        <w:tab/>
      </w:r>
      <w:r w:rsidR="00881B4D" w:rsidRPr="00881B4D">
        <w:t>cause proof of insurance (Form E or self-insurance) or surety bond (Form G) coverage to be filed with the Commission</w:t>
      </w:r>
      <w:r>
        <w:t xml:space="preserve">; </w:t>
      </w:r>
    </w:p>
    <w:p w:rsidR="00985893" w:rsidRDefault="00985893" w:rsidP="00985893">
      <w:pPr>
        <w:pStyle w:val="Quote"/>
        <w:numPr>
          <w:ilvl w:val="0"/>
          <w:numId w:val="0"/>
        </w:numPr>
        <w:ind w:left="1440" w:hanging="720"/>
      </w:pPr>
      <w:r>
        <w:t>(b)</w:t>
      </w:r>
      <w:r>
        <w:tab/>
      </w:r>
      <w:r w:rsidR="00881B4D" w:rsidRPr="00881B4D">
        <w:t>pay to the Commission, the motor vehicle fee ($45) for each vehicle to be operated under authority granted by the Commission, or in lieu thereof, paid the fee for such vehicle(s) pursuant to the Unified Carrier Registration Agreement</w:t>
      </w:r>
      <w:r>
        <w:t xml:space="preserve">; </w:t>
      </w:r>
    </w:p>
    <w:p w:rsidR="00985893" w:rsidRDefault="00881B4D" w:rsidP="00985893">
      <w:pPr>
        <w:pStyle w:val="Quote"/>
        <w:numPr>
          <w:ilvl w:val="0"/>
          <w:numId w:val="0"/>
        </w:numPr>
        <w:ind w:left="1440" w:hanging="720"/>
      </w:pPr>
      <w:r>
        <w:t>(c)</w:t>
      </w:r>
      <w:r>
        <w:tab/>
        <w:t>file</w:t>
      </w:r>
      <w:r w:rsidR="00985893">
        <w:t xml:space="preserve"> an adoption notice </w:t>
      </w:r>
      <w:r w:rsidR="006B2B37" w:rsidRPr="006B2B37">
        <w:t xml:space="preserve">that adopts as </w:t>
      </w:r>
      <w:r w:rsidR="006B2B37">
        <w:t>its</w:t>
      </w:r>
      <w:r w:rsidR="006B2B37" w:rsidRPr="006B2B37">
        <w:t xml:space="preserve"> own the currently effective tariff of </w:t>
      </w:r>
      <w:r w:rsidR="006B2B37" w:rsidRPr="006B2B37">
        <w:rPr>
          <w:bCs/>
        </w:rPr>
        <w:t>Transferor</w:t>
      </w:r>
      <w:r w:rsidR="00985893">
        <w:t xml:space="preserve">; </w:t>
      </w:r>
    </w:p>
    <w:p w:rsidR="00985893" w:rsidRDefault="00985893" w:rsidP="00985893">
      <w:pPr>
        <w:pStyle w:val="Quote"/>
        <w:numPr>
          <w:ilvl w:val="0"/>
          <w:numId w:val="0"/>
        </w:numPr>
        <w:ind w:left="1440" w:hanging="720"/>
      </w:pPr>
      <w:r>
        <w:lastRenderedPageBreak/>
        <w:t>(d)</w:t>
      </w:r>
      <w:r>
        <w:tab/>
      </w:r>
      <w:r w:rsidR="006B2B37" w:rsidRPr="006B2B37">
        <w:t xml:space="preserve">file an acceptance of transfer form, executed by </w:t>
      </w:r>
      <w:r w:rsidR="006B2B37" w:rsidRPr="006B2B37">
        <w:rPr>
          <w:bCs/>
        </w:rPr>
        <w:t>Transferor and Transferee</w:t>
      </w:r>
      <w:r>
        <w:t xml:space="preserve">; </w:t>
      </w:r>
    </w:p>
    <w:p w:rsidR="00881B4D" w:rsidRDefault="00985893" w:rsidP="00985893">
      <w:pPr>
        <w:pStyle w:val="Quote"/>
        <w:numPr>
          <w:ilvl w:val="0"/>
          <w:numId w:val="0"/>
        </w:numPr>
        <w:ind w:left="1440" w:hanging="720"/>
      </w:pPr>
      <w:r>
        <w:t>(e)</w:t>
      </w:r>
      <w:r>
        <w:tab/>
      </w:r>
      <w:r w:rsidR="00881B4D" w:rsidRPr="00881B4D">
        <w:t>pay the applicable fee ($5) for the issuance of the authority</w:t>
      </w:r>
      <w:r w:rsidR="006818F1">
        <w:t>;</w:t>
      </w:r>
    </w:p>
    <w:p w:rsidR="00985893" w:rsidRDefault="00881B4D" w:rsidP="00985893">
      <w:pPr>
        <w:pStyle w:val="Quote"/>
        <w:numPr>
          <w:ilvl w:val="0"/>
          <w:numId w:val="0"/>
        </w:numPr>
        <w:ind w:left="1440" w:hanging="720"/>
      </w:pPr>
      <w:r>
        <w:t>(f)</w:t>
      </w:r>
      <w:r>
        <w:tab/>
      </w:r>
      <w:r w:rsidRPr="00881B4D">
        <w:t xml:space="preserve">register an authorized representative as a File Administrator on behalf of </w:t>
      </w:r>
      <w:r w:rsidR="006B2B37">
        <w:t>Transferee</w:t>
      </w:r>
      <w:r w:rsidRPr="00881B4D">
        <w:t xml:space="preserve"> in the Commission’s electronic filing system (E-Filings) and agree that </w:t>
      </w:r>
      <w:r w:rsidR="006B2B37">
        <w:t>Transferee</w:t>
      </w:r>
      <w:r w:rsidRPr="00881B4D">
        <w:t xml:space="preserve"> shall receive notifications electronically through E-Filings. Information can be found at </w:t>
      </w:r>
      <w:r w:rsidRPr="00881B4D">
        <w:br/>
      </w:r>
      <w:hyperlink r:id="rId9" w:tgtFrame="_blank" w:history="1">
        <w:r w:rsidRPr="00881B4D">
          <w:rPr>
            <w:rStyle w:val="Hyperlink"/>
          </w:rPr>
          <w:t>www.dora.state.co.us/pls/efi/EFI.homepage</w:t>
        </w:r>
      </w:hyperlink>
      <w:r w:rsidR="00985893">
        <w:t>; and,</w:t>
      </w:r>
    </w:p>
    <w:p w:rsidR="00B05AFB" w:rsidRDefault="00881B4D" w:rsidP="002C37D2">
      <w:pPr>
        <w:pStyle w:val="Quote"/>
        <w:numPr>
          <w:ilvl w:val="0"/>
          <w:numId w:val="0"/>
        </w:numPr>
        <w:ind w:left="1440" w:hanging="720"/>
      </w:pPr>
      <w:r>
        <w:t>(g)</w:t>
      </w:r>
      <w:r>
        <w:tab/>
        <w:t>receive</w:t>
      </w:r>
      <w:r w:rsidR="00985893">
        <w:t xml:space="preserve"> notice in writing from the Commission that </w:t>
      </w:r>
      <w:r w:rsidR="00887884">
        <w:t>it</w:t>
      </w:r>
      <w:r w:rsidR="00985893">
        <w:t xml:space="preserve"> is in compliance with the above requirements and may begin service.</w:t>
      </w:r>
    </w:p>
    <w:p w:rsidR="001B2B3C" w:rsidRDefault="006B2B37">
      <w:pPr>
        <w:pStyle w:val="ParagraphOrder"/>
        <w:rPr>
          <w:spacing w:val="-3"/>
        </w:rPr>
      </w:pPr>
      <w:r>
        <w:rPr>
          <w:bCs/>
          <w:noProof/>
        </w:rPr>
        <w:t>Transferor shall file a</w:t>
      </w:r>
      <w:r w:rsidR="00076A37">
        <w:t xml:space="preserve">n annual report </w:t>
      </w:r>
      <w:r w:rsidR="00887884">
        <w:t xml:space="preserve">for the period January 1, 2017 through December 31, 2017 </w:t>
      </w:r>
      <w:r w:rsidR="00076A37">
        <w:t xml:space="preserve">on </w:t>
      </w:r>
      <w:r w:rsidR="00076A37" w:rsidRPr="00076A37">
        <w:t>a Commission-prescribed form</w:t>
      </w:r>
      <w:r w:rsidR="00076A37">
        <w:t xml:space="preserve"> in Proceeding </w:t>
      </w:r>
      <w:r w:rsidR="007A2DDF">
        <w:t xml:space="preserve">No. </w:t>
      </w:r>
      <w:r w:rsidR="00076A37">
        <w:t>18M-0009TR</w:t>
      </w:r>
      <w:r w:rsidR="00887884">
        <w:t>.</w:t>
      </w:r>
    </w:p>
    <w:p w:rsidR="00B05AFB" w:rsidRDefault="00B05AFB">
      <w:pPr>
        <w:pStyle w:val="ParagraphOrder"/>
        <w:rPr>
          <w:spacing w:val="-3"/>
        </w:rPr>
      </w:pPr>
      <w:r>
        <w:rPr>
          <w:spacing w:val="-3"/>
        </w:rPr>
        <w:t xml:space="preserve">If </w:t>
      </w:r>
      <w:r w:rsidR="006B2B37" w:rsidRPr="006B2B37">
        <w:rPr>
          <w:bCs/>
          <w:noProof/>
        </w:rPr>
        <w:t xml:space="preserve">Transferor and Transferee </w:t>
      </w:r>
      <w:r>
        <w:rPr>
          <w:spacing w:val="-3"/>
        </w:rPr>
        <w:t xml:space="preserve">do not comply with the requirements of </w:t>
      </w:r>
      <w:r w:rsidR="004C339B">
        <w:rPr>
          <w:spacing w:val="-3"/>
        </w:rPr>
        <w:t>this Order</w:t>
      </w:r>
      <w:r w:rsidR="007641F7">
        <w:rPr>
          <w:spacing w:val="-3"/>
        </w:rPr>
        <w:t xml:space="preserve"> </w:t>
      </w:r>
      <w:r>
        <w:rPr>
          <w:spacing w:val="-3"/>
        </w:rPr>
        <w:t xml:space="preserve">within 60 days of </w:t>
      </w:r>
      <w:r w:rsidR="00BC1702">
        <w:rPr>
          <w:spacing w:val="-3"/>
        </w:rPr>
        <w:t>the</w:t>
      </w:r>
      <w:r>
        <w:rPr>
          <w:spacing w:val="-3"/>
        </w:rPr>
        <w:t xml:space="preserve"> effective date</w:t>
      </w:r>
      <w:r w:rsidR="00BC1702">
        <w:rPr>
          <w:spacing w:val="-3"/>
        </w:rPr>
        <w:t xml:space="preserve"> of this Decision</w:t>
      </w:r>
      <w:r>
        <w:rPr>
          <w:spacing w:val="-3"/>
        </w:rPr>
        <w:t xml:space="preserve">, then the approval to transfer </w:t>
      </w:r>
      <w:r w:rsidR="007641F7">
        <w:t>CPCN</w:t>
      </w:r>
      <w:r>
        <w:t xml:space="preserve"> PUC No. </w:t>
      </w:r>
      <w:r w:rsidR="006B2B37">
        <w:rPr>
          <w:noProof/>
        </w:rPr>
        <w:t>53828</w:t>
      </w:r>
      <w:r>
        <w:t xml:space="preserve"> </w:t>
      </w:r>
      <w:r>
        <w:rPr>
          <w:spacing w:val="-3"/>
        </w:rPr>
        <w:t>shall be void</w:t>
      </w:r>
      <w:r w:rsidR="000A18E3">
        <w:rPr>
          <w:spacing w:val="-3"/>
        </w:rPr>
        <w:t xml:space="preserve"> without further action of the Commission</w:t>
      </w:r>
      <w:r>
        <w:rPr>
          <w:spacing w:val="-3"/>
        </w:rPr>
        <w:t>.  For good cause shown, the Commission may grant additional time for compliance if the request for additional time is filed within the 60 days.</w:t>
      </w:r>
    </w:p>
    <w:p w:rsidR="00804115" w:rsidRDefault="00A75DA7" w:rsidP="00804115">
      <w:pPr>
        <w:pStyle w:val="ParagraphOrder"/>
        <w:rPr>
          <w:spacing w:val="-3"/>
        </w:rPr>
      </w:pPr>
      <w:r>
        <w:rPr>
          <w:spacing w:val="-3"/>
        </w:rPr>
        <w:t>Also w</w:t>
      </w:r>
      <w:r w:rsidR="00804115" w:rsidRPr="00804115">
        <w:rPr>
          <w:spacing w:val="-3"/>
        </w:rPr>
        <w:t xml:space="preserve">ithin </w:t>
      </w:r>
      <w:r w:rsidR="007641F7" w:rsidRPr="007641F7">
        <w:rPr>
          <w:spacing w:val="-3"/>
        </w:rPr>
        <w:t>60 days of the effective date of this Decision</w:t>
      </w:r>
      <w:r w:rsidR="00804115" w:rsidRPr="00804115">
        <w:rPr>
          <w:spacing w:val="-3"/>
        </w:rPr>
        <w:t xml:space="preserve">, </w:t>
      </w:r>
      <w:r w:rsidR="006B2B37">
        <w:rPr>
          <w:bCs/>
          <w:spacing w:val="-3"/>
        </w:rPr>
        <w:t>Transferee</w:t>
      </w:r>
      <w:r w:rsidR="001B3951" w:rsidRPr="001B3951">
        <w:rPr>
          <w:bCs/>
          <w:spacing w:val="-3"/>
        </w:rPr>
        <w:t xml:space="preserve"> </w:t>
      </w:r>
      <w:r w:rsidR="00804115" w:rsidRPr="00804115">
        <w:rPr>
          <w:spacing w:val="-3"/>
        </w:rPr>
        <w:t xml:space="preserve">shall file an advice letter and tariff in </w:t>
      </w:r>
      <w:r w:rsidR="001B3951">
        <w:rPr>
          <w:spacing w:val="-3"/>
        </w:rPr>
        <w:t>its</w:t>
      </w:r>
      <w:r w:rsidR="00804115" w:rsidRPr="00804115">
        <w:rPr>
          <w:spacing w:val="-3"/>
        </w:rPr>
        <w:t xml:space="preserve"> own name.</w:t>
      </w:r>
    </w:p>
    <w:p w:rsidR="00881B4D" w:rsidRPr="00804115" w:rsidRDefault="003D0955" w:rsidP="00804115">
      <w:pPr>
        <w:pStyle w:val="ParagraphOrder"/>
        <w:rPr>
          <w:spacing w:val="-3"/>
        </w:rPr>
      </w:pPr>
      <w:r>
        <w:rPr>
          <w:bCs/>
          <w:noProof/>
        </w:rPr>
        <w:t>Transferee</w:t>
      </w:r>
      <w:r w:rsidR="001B3951" w:rsidRPr="001B3951">
        <w:rPr>
          <w:bCs/>
          <w:noProof/>
        </w:rPr>
        <w:t xml:space="preserve"> </w:t>
      </w:r>
      <w:r w:rsidR="00881B4D" w:rsidRPr="00881B4D">
        <w:rPr>
          <w:spacing w:val="-3"/>
        </w:rPr>
        <w:t>shall operate in accordance with all applicable statutes, orders, and rules of the Commission.  The Commission may issue an order to cease and desist or to suspend, revoke, alter, or amend any certificate or permit for violation of, or refusal to observe any statute, order, or rule of the Commission, consistent with § 40-10.1-112 (1), C.R.S</w:t>
      </w:r>
    </w:p>
    <w:p w:rsidR="00B05AFB" w:rsidRDefault="002C37D2">
      <w:pPr>
        <w:pStyle w:val="ParagraphOrder"/>
        <w:rPr>
          <w:spacing w:val="-3"/>
        </w:rPr>
      </w:pPr>
      <w:r>
        <w:t xml:space="preserve">The 20-day time </w:t>
      </w:r>
      <w:r w:rsidR="00B05AFB">
        <w:t>period provided by § 40-6-114(1), C.R.S., to file a</w:t>
      </w:r>
      <w:r>
        <w:t xml:space="preserve">n application for rehearing, </w:t>
      </w:r>
      <w:proofErr w:type="spellStart"/>
      <w:r>
        <w:t>re</w:t>
      </w:r>
      <w:r w:rsidR="00B05AFB">
        <w:t>argument</w:t>
      </w:r>
      <w:proofErr w:type="spellEnd"/>
      <w:r w:rsidR="00B05AFB">
        <w:t xml:space="preserve">, or reconsideration shall begin on the first day after the Commission mails or serves this </w:t>
      </w:r>
      <w:r>
        <w:t>Decision</w:t>
      </w:r>
      <w:r w:rsidR="00B05AFB">
        <w:t>.</w:t>
      </w:r>
    </w:p>
    <w:p w:rsidR="00B05AFB" w:rsidRDefault="00B05AFB">
      <w:pPr>
        <w:pStyle w:val="ParagraphOrder"/>
      </w:pPr>
      <w:r>
        <w:rPr>
          <w:spacing w:val="-3"/>
        </w:rPr>
        <w:lastRenderedPageBreak/>
        <w:t xml:space="preserve">This </w:t>
      </w:r>
      <w:r w:rsidR="002C37D2">
        <w:rPr>
          <w:spacing w:val="-3"/>
        </w:rPr>
        <w:t>Decision</w:t>
      </w:r>
      <w:r>
        <w:rPr>
          <w:spacing w:val="-3"/>
        </w:rPr>
        <w:t xml:space="preserve"> is effective on its Mailed Date.</w:t>
      </w:r>
    </w:p>
    <w:p w:rsidR="00B05AFB" w:rsidRDefault="00B05AFB">
      <w:pPr>
        <w:pStyle w:val="Heading3"/>
      </w:pPr>
      <w:r>
        <w:t>ADOPTED IN COMMISSIONERS’ WEEKLY MEETING</w:t>
      </w:r>
      <w:r>
        <w:br/>
      </w:r>
    </w:p>
    <w:p w:rsidR="00B05AFB" w:rsidRPr="009C52E1" w:rsidRDefault="00B05AFB" w:rsidP="007F0821">
      <w:pPr>
        <w:pStyle w:val="BodyText"/>
        <w:keepNext/>
      </w:pPr>
    </w:p>
    <w:tbl>
      <w:tblPr>
        <w:tblW w:w="9360" w:type="dxa"/>
        <w:jc w:val="center"/>
        <w:tblCellMar>
          <w:top w:w="115" w:type="dxa"/>
          <w:left w:w="115" w:type="dxa"/>
          <w:bottom w:w="115" w:type="dxa"/>
          <w:right w:w="115" w:type="dxa"/>
        </w:tblCellMar>
        <w:tblLook w:val="0000" w:firstRow="0" w:lastRow="0" w:firstColumn="0" w:lastColumn="0" w:noHBand="0" w:noVBand="0"/>
      </w:tblPr>
      <w:tblGrid>
        <w:gridCol w:w="3960"/>
        <w:gridCol w:w="5400"/>
      </w:tblGrid>
      <w:tr w:rsidR="00B05AFB" w:rsidRPr="00F85B2F" w:rsidTr="00A308FB">
        <w:trPr>
          <w:cantSplit/>
          <w:trHeight w:val="4815"/>
          <w:jc w:val="center"/>
        </w:trPr>
        <w:tc>
          <w:tcPr>
            <w:tcW w:w="3960" w:type="dxa"/>
            <w:noWrap/>
            <w:tcMar>
              <w:top w:w="72" w:type="dxa"/>
              <w:left w:w="72" w:type="dxa"/>
              <w:bottom w:w="72" w:type="dxa"/>
              <w:right w:w="72" w:type="dxa"/>
            </w:tcMar>
          </w:tcPr>
          <w:p w:rsidR="00B05AFB" w:rsidRPr="00F85B2F" w:rsidRDefault="00B05AFB" w:rsidP="007F0821">
            <w:pPr>
              <w:pStyle w:val="Seal"/>
              <w:framePr w:w="0" w:hRule="auto" w:wrap="auto" w:vAnchor="margin" w:hAnchor="text" w:yAlign="inline"/>
              <w:rPr>
                <w:rStyle w:val="Hidden"/>
              </w:rPr>
            </w:pPr>
            <w:r w:rsidRPr="00F85B2F">
              <w:rPr>
                <w:rStyle w:val="Hidden"/>
              </w:rPr>
              <w:t>(S E A L)</w:t>
            </w:r>
          </w:p>
          <w:p w:rsidR="00B05AFB" w:rsidRPr="00F85B2F" w:rsidRDefault="002C37D2" w:rsidP="007F0821">
            <w:pPr>
              <w:pStyle w:val="Seal"/>
              <w:framePr w:w="0" w:hRule="auto" w:wrap="auto" w:vAnchor="margin" w:hAnchor="text" w:yAlign="inline"/>
              <w:rPr>
                <w:rStyle w:val="Hidden"/>
              </w:rPr>
            </w:pPr>
            <w:r w:rsidRPr="00F85B2F">
              <w:rPr>
                <w:noProof/>
              </w:rPr>
              <w:drawing>
                <wp:inline distT="0" distB="0" distL="0" distR="0" wp14:anchorId="15F17572" wp14:editId="6B334E62">
                  <wp:extent cx="1600200" cy="1552575"/>
                  <wp:effectExtent l="0" t="0" r="0" b="9525"/>
                  <wp:docPr id="1" name="Picture 1" descr="PUCw97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Cw97sea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0200" cy="1552575"/>
                          </a:xfrm>
                          <a:prstGeom prst="rect">
                            <a:avLst/>
                          </a:prstGeom>
                          <a:noFill/>
                          <a:ln>
                            <a:noFill/>
                          </a:ln>
                        </pic:spPr>
                      </pic:pic>
                    </a:graphicData>
                  </a:graphic>
                </wp:inline>
              </w:drawing>
            </w:r>
          </w:p>
          <w:p w:rsidR="00B05AFB" w:rsidRPr="00F85B2F" w:rsidRDefault="00B05AFB" w:rsidP="007F0821">
            <w:pPr>
              <w:pStyle w:val="BodyText"/>
              <w:keepNext/>
              <w:spacing w:line="240" w:lineRule="auto"/>
              <w:jc w:val="center"/>
            </w:pPr>
            <w:r w:rsidRPr="00F85B2F">
              <w:rPr>
                <w:rStyle w:val="Hidden"/>
              </w:rPr>
              <w:t>ATTEST: A TRUE COPY</w:t>
            </w:r>
            <w:r w:rsidRPr="00F85B2F">
              <w:rPr>
                <w:rStyle w:val="Hidden"/>
              </w:rPr>
              <w:br/>
            </w:r>
            <w:r w:rsidRPr="00F85B2F">
              <w:rPr>
                <w:rStyle w:val="Hidden"/>
              </w:rPr>
              <w:br/>
            </w:r>
            <w:r w:rsidR="002C37D2" w:rsidRPr="00F85B2F">
              <w:rPr>
                <w:noProof/>
              </w:rPr>
              <w:drawing>
                <wp:inline distT="0" distB="0" distL="0" distR="0" wp14:anchorId="2A52F9BE" wp14:editId="4C43B654">
                  <wp:extent cx="1304925" cy="495300"/>
                  <wp:effectExtent l="0" t="0" r="9525" b="0"/>
                  <wp:docPr id="2" name="Picture 2" descr="DD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i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495300"/>
                          </a:xfrm>
                          <a:prstGeom prst="rect">
                            <a:avLst/>
                          </a:prstGeom>
                          <a:noFill/>
                          <a:ln>
                            <a:noFill/>
                          </a:ln>
                        </pic:spPr>
                      </pic:pic>
                    </a:graphicData>
                  </a:graphic>
                </wp:inline>
              </w:drawing>
            </w:r>
            <w:r w:rsidRPr="00F85B2F">
              <w:rPr>
                <w:rStyle w:val="Hidden"/>
              </w:rPr>
              <w:br/>
              <w:t xml:space="preserve">Doug Dean, </w:t>
            </w:r>
            <w:r w:rsidRPr="00F85B2F">
              <w:rPr>
                <w:rStyle w:val="Hidden"/>
              </w:rPr>
              <w:br/>
              <w:t>Director</w:t>
            </w:r>
          </w:p>
        </w:tc>
        <w:tc>
          <w:tcPr>
            <w:tcW w:w="5400" w:type="dxa"/>
            <w:noWrap/>
            <w:tcMar>
              <w:top w:w="72" w:type="dxa"/>
              <w:left w:w="72" w:type="dxa"/>
              <w:bottom w:w="72" w:type="dxa"/>
              <w:right w:w="72" w:type="dxa"/>
            </w:tcMar>
          </w:tcPr>
          <w:p w:rsidR="00B05AFB" w:rsidRPr="00F85B2F" w:rsidRDefault="00B05AFB" w:rsidP="00C178C9">
            <w:pPr>
              <w:pStyle w:val="SignatureBlock"/>
            </w:pPr>
            <w:r w:rsidRPr="00F85B2F">
              <w:t>THE PUBLIC UTILITIES COMMISSION</w:t>
            </w:r>
            <w:r w:rsidRPr="00F85B2F">
              <w:br/>
              <w:t>OF THE STATE OF COLORADO</w:t>
            </w:r>
            <w:r w:rsidRPr="00F85B2F">
              <w:br/>
            </w:r>
            <w:r w:rsidRPr="00F85B2F">
              <w:br/>
            </w:r>
            <w:r w:rsidRPr="00F85B2F">
              <w:br/>
            </w:r>
            <w:r w:rsidR="00F85B2F" w:rsidRPr="00F85B2F">
              <w:rPr>
                <w:rStyle w:val="Hidden"/>
              </w:rPr>
              <w:t>JEFFREY P. ACKERMANN</w:t>
            </w:r>
            <w:r w:rsidRPr="00F85B2F">
              <w:br/>
              <w:t>________________________________</w:t>
            </w:r>
            <w:r w:rsidRPr="00F85B2F">
              <w:br/>
            </w:r>
            <w:r w:rsidRPr="00F85B2F">
              <w:br/>
            </w:r>
            <w:r w:rsidRPr="00F85B2F">
              <w:br/>
            </w:r>
            <w:r w:rsidR="00F85B2F" w:rsidRPr="00F85B2F">
              <w:rPr>
                <w:rStyle w:val="Hidden"/>
              </w:rPr>
              <w:t>FRANCES A. KONCILJA</w:t>
            </w:r>
            <w:r w:rsidRPr="00F85B2F">
              <w:br/>
              <w:t>________________________________</w:t>
            </w:r>
            <w:r w:rsidRPr="00F85B2F">
              <w:br/>
            </w:r>
            <w:r w:rsidRPr="00F85B2F">
              <w:br/>
            </w:r>
            <w:r w:rsidRPr="00F85B2F">
              <w:br/>
            </w:r>
            <w:r w:rsidR="00F85B2F" w:rsidRPr="00F85B2F">
              <w:t>WENDY M. MOSER</w:t>
            </w:r>
            <w:r w:rsidR="00F85B2F" w:rsidRPr="00F85B2F">
              <w:br/>
            </w:r>
            <w:r w:rsidRPr="00F85B2F">
              <w:br/>
              <w:t>________________________________</w:t>
            </w:r>
          </w:p>
          <w:p w:rsidR="00B05AFB" w:rsidRPr="00F85B2F" w:rsidRDefault="00B05AFB" w:rsidP="00C178C9">
            <w:pPr>
              <w:pStyle w:val="SignatureBlockNote"/>
            </w:pPr>
            <w:r w:rsidRPr="00F85B2F">
              <w:t>Commissioners</w:t>
            </w:r>
          </w:p>
          <w:p w:rsidR="00B05AFB" w:rsidRPr="00F85B2F" w:rsidRDefault="00B05AFB" w:rsidP="007F0821">
            <w:pPr>
              <w:pStyle w:val="SignatureBlockNote"/>
              <w:numPr>
                <w:ilvl w:val="0"/>
                <w:numId w:val="0"/>
              </w:numPr>
            </w:pPr>
          </w:p>
        </w:tc>
      </w:tr>
    </w:tbl>
    <w:p w:rsidR="00B05AFB" w:rsidRDefault="00B05AFB" w:rsidP="007F0821">
      <w:pPr>
        <w:pStyle w:val="BodyText"/>
        <w:spacing w:line="240" w:lineRule="auto"/>
        <w:sectPr w:rsidR="00B05AFB" w:rsidSect="00B05AFB">
          <w:headerReference w:type="default" r:id="rId12"/>
          <w:footerReference w:type="default" r:id="rId13"/>
          <w:pgSz w:w="12240" w:h="15840" w:code="1"/>
          <w:pgMar w:top="1440" w:right="1440" w:bottom="1440" w:left="1440" w:header="720" w:footer="720" w:gutter="0"/>
          <w:pgNumType w:start="1"/>
          <w:cols w:space="720"/>
          <w:titlePg/>
        </w:sectPr>
      </w:pPr>
    </w:p>
    <w:p w:rsidR="00B05AFB" w:rsidRDefault="00B05AFB" w:rsidP="007F0821">
      <w:pPr>
        <w:pStyle w:val="BodyText"/>
        <w:spacing w:line="240" w:lineRule="auto"/>
      </w:pPr>
      <w:bookmarkStart w:id="2" w:name="_GoBack"/>
      <w:bookmarkEnd w:id="2"/>
    </w:p>
    <w:sectPr w:rsidR="00B05AFB" w:rsidSect="00B05AFB">
      <w:headerReference w:type="default" r:id="rId14"/>
      <w:footerReference w:type="default" r:id="rId15"/>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AFB" w:rsidRDefault="00B05AFB">
      <w:r>
        <w:separator/>
      </w:r>
    </w:p>
  </w:endnote>
  <w:endnote w:type="continuationSeparator" w:id="0">
    <w:p w:rsidR="00B05AFB" w:rsidRDefault="00B05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AFB" w:rsidRDefault="00B05AFB">
    <w:pPr>
      <w:pStyle w:val="Footer"/>
    </w:pPr>
    <w:r>
      <w:fldChar w:fldCharType="begin"/>
    </w:r>
    <w:r>
      <w:instrText xml:space="preserve"> PAGE </w:instrText>
    </w:r>
    <w:r>
      <w:fldChar w:fldCharType="separate"/>
    </w:r>
    <w:r w:rsidR="002438EC">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8" w:rsidRDefault="00391248">
    <w:pPr>
      <w:pStyle w:val="Footer"/>
    </w:pPr>
    <w:r>
      <w:fldChar w:fldCharType="begin"/>
    </w:r>
    <w:r>
      <w:instrText xml:space="preserve"> PAGE </w:instrText>
    </w:r>
    <w:r>
      <w:fldChar w:fldCharType="separate"/>
    </w:r>
    <w:r w:rsidR="002438EC">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AFB" w:rsidRDefault="00B05AFB">
      <w:r>
        <w:separator/>
      </w:r>
    </w:p>
  </w:footnote>
  <w:footnote w:type="continuationSeparator" w:id="0">
    <w:p w:rsidR="00B05AFB" w:rsidRDefault="00B05AFB">
      <w:r>
        <w:continuationSeparator/>
      </w:r>
    </w:p>
  </w:footnote>
  <w:footnote w:id="1">
    <w:p w:rsidR="00F72875" w:rsidRDefault="00F72875">
      <w:pPr>
        <w:pStyle w:val="FootnoteText"/>
      </w:pPr>
      <w:r>
        <w:rPr>
          <w:rStyle w:val="FootnoteReference"/>
        </w:rPr>
        <w:footnoteRef/>
      </w:r>
      <w:r>
        <w:t xml:space="preserve"> Rule 6001 (f), 4 CCR 723-6, defines “duplicating or overlapping authority” to mean “</w:t>
      </w:r>
      <w:r w:rsidRPr="00F72875">
        <w:t>transportation in the same type of service between the same points under two or more separate authorities which are held by the same carrier</w:t>
      </w:r>
      <w:r>
        <w:t>.”</w:t>
      </w:r>
    </w:p>
  </w:footnote>
  <w:footnote w:id="2">
    <w:p w:rsidR="00F72875" w:rsidRDefault="00F72875">
      <w:pPr>
        <w:pStyle w:val="FootnoteText"/>
      </w:pPr>
      <w:r>
        <w:rPr>
          <w:rStyle w:val="FootnoteReference"/>
        </w:rPr>
        <w:footnoteRef/>
      </w:r>
      <w:r>
        <w:t xml:space="preserve"> Rule 6206, 4 CCR 723-6, states that “[t]he </w:t>
      </w:r>
      <w:r w:rsidRPr="00F72875">
        <w:t>Commission shall cancel duplicating or overlapping authorities that arise as a result of any grant, extension, or other modification to a certificate or permit</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B2F" w:rsidRDefault="00F85B2F" w:rsidP="00F85B2F">
    <w:pPr>
      <w:pStyle w:val="HeaderTitle"/>
    </w:pPr>
    <w:r>
      <w:t xml:space="preserve">Before the Public Utilities Commission of the State of </w:t>
    </w:r>
    <w:smartTag w:uri="urn:schemas-microsoft-com:office:smarttags" w:element="State">
      <w:smartTag w:uri="urn:schemas-microsoft-com:office:smarttags" w:element="place">
        <w:r>
          <w:t>Colorado</w:t>
        </w:r>
      </w:smartTag>
    </w:smartTag>
  </w:p>
  <w:p w:rsidR="00F85B2F" w:rsidRDefault="00F85B2F" w:rsidP="00F85B2F">
    <w:pPr>
      <w:pStyle w:val="HeaderReferences"/>
    </w:pPr>
    <w:r>
      <w:t xml:space="preserve">Decision No. </w:t>
    </w:r>
    <w:fldSimple w:instr=" REF DecisionNo  \* MERGEFORMAT ">
      <w:r w:rsidR="008653E3">
        <w:t>C18-0077</w:t>
      </w:r>
    </w:fldSimple>
    <w:r>
      <w:tab/>
      <w:t>PROCEEDING</w:t>
    </w:r>
    <w:r>
      <w:rPr>
        <w:caps/>
      </w:rPr>
      <w:t xml:space="preserve"> No</w:t>
    </w:r>
    <w:r>
      <w:t xml:space="preserve">. </w:t>
    </w:r>
    <w:fldSimple w:instr=" REF DocketNo  \* MERGEFORMAT ">
      <w:r w:rsidR="008653E3" w:rsidRPr="008653E3">
        <w:t>17A-0835CP-XFER</w:t>
      </w:r>
    </w:fldSimple>
  </w:p>
  <w:p w:rsidR="00B05AFB" w:rsidRDefault="00B05AFB">
    <w:pPr>
      <w:pStyle w:val="HeaderReferences"/>
      <w:pBdr>
        <w:between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248" w:rsidRDefault="00391248">
    <w:pPr>
      <w:pStyle w:val="HeaderTitle"/>
      <w:pBdr>
        <w:bottom w:val="single" w:sz="4" w:space="1" w:color="auto"/>
        <w:between w:val="none" w:sz="0" w:space="0" w:color="auto"/>
      </w:pBdr>
    </w:pPr>
    <w:r>
      <w:t xml:space="preserve">Before the Public Utilities Commission of the State of </w:t>
    </w:r>
    <w:smartTag w:uri="urn:schemas-microsoft-com:office:smarttags" w:element="Street">
      <w:smartTag w:uri="urn:schemas-microsoft-com:office:smarttags" w:element="place">
        <w:r>
          <w:t>Colorado</w:t>
        </w:r>
      </w:smartTag>
    </w:smartTag>
  </w:p>
  <w:p w:rsidR="00391248" w:rsidRDefault="00391248">
    <w:pPr>
      <w:pStyle w:val="HeaderReferences"/>
      <w:pBdr>
        <w:between w:val="none" w:sz="0" w:space="0" w:color="auto"/>
      </w:pBdr>
    </w:pPr>
    <w:r>
      <w:t xml:space="preserve">Decision No. </w:t>
    </w:r>
    <w:r w:rsidR="00963E7E">
      <w:rPr>
        <w:noProof/>
      </w:rPr>
      <w:t>«DEC_NO»</w:t>
    </w:r>
    <w:r>
      <w:tab/>
    </w:r>
    <w:r w:rsidR="00BC001D">
      <w:rPr>
        <w:caps/>
      </w:rPr>
      <w:t>Proceeding</w:t>
    </w:r>
    <w:r>
      <w:rPr>
        <w:caps/>
      </w:rPr>
      <w:t xml:space="preserve"> No</w:t>
    </w:r>
    <w:r>
      <w:t xml:space="preserve">. </w:t>
    </w:r>
    <w:r w:rsidR="00963E7E">
      <w:rPr>
        <w:noProof/>
      </w:rPr>
      <w:t>«DOCKET_NO»</w:t>
    </w:r>
  </w:p>
  <w:p w:rsidR="00391248" w:rsidRDefault="00391248">
    <w:pPr>
      <w:pStyle w:val="HeaderReferences"/>
      <w:pBdr>
        <w:between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E5EC25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B"/>
    <w:multiLevelType w:val="multilevel"/>
    <w:tmpl w:val="E3D4C372"/>
    <w:lvl w:ilvl="0">
      <w:start w:val="1"/>
      <w:numFmt w:val="none"/>
      <w:suff w:val="nothing"/>
      <w:lvlText w:val=""/>
      <w:lvlJc w:val="left"/>
      <w:pPr>
        <w:ind w:left="0" w:firstLine="0"/>
      </w:pPr>
    </w:lvl>
    <w:lvl w:ilvl="1">
      <w:start w:val="1"/>
      <w:numFmt w:val="upperRoman"/>
      <w:lvlText w:val="%2."/>
      <w:lvlJc w:val="left"/>
      <w:pPr>
        <w:tabs>
          <w:tab w:val="num" w:pos="0"/>
        </w:tabs>
        <w:ind w:left="720" w:hanging="720"/>
      </w:pPr>
      <w:rPr>
        <w:u w:val="none"/>
      </w:rPr>
    </w:lvl>
    <w:lvl w:ilvl="2">
      <w:start w:val="1"/>
      <w:numFmt w:val="upperLetter"/>
      <w:lvlText w:val="%3."/>
      <w:lvlJc w:val="left"/>
      <w:pPr>
        <w:tabs>
          <w:tab w:val="num" w:pos="0"/>
        </w:tabs>
        <w:ind w:left="1440" w:hanging="720"/>
      </w:pPr>
    </w:lvl>
    <w:lvl w:ilvl="3">
      <w:start w:val="1"/>
      <w:numFmt w:val="decimal"/>
      <w:lvlText w:val="%4."/>
      <w:lvlJc w:val="left"/>
      <w:pPr>
        <w:tabs>
          <w:tab w:val="num" w:pos="0"/>
        </w:tabs>
        <w:ind w:left="2160" w:hanging="720"/>
      </w:pPr>
    </w:lvl>
    <w:lvl w:ilvl="4">
      <w:start w:val="1"/>
      <w:numFmt w:val="lowerLetter"/>
      <w:pStyle w:val="Heading5"/>
      <w:lvlText w:val="%5."/>
      <w:lvlJc w:val="left"/>
      <w:pPr>
        <w:tabs>
          <w:tab w:val="num" w:pos="0"/>
        </w:tabs>
        <w:ind w:left="2880" w:hanging="720"/>
      </w:pPr>
    </w:lvl>
    <w:lvl w:ilvl="5">
      <w:start w:val="1"/>
      <w:numFmt w:val="decimal"/>
      <w:pStyle w:val="Heading6"/>
      <w:lvlText w:val="(%6)"/>
      <w:lvlJc w:val="left"/>
      <w:pPr>
        <w:tabs>
          <w:tab w:val="num" w:pos="0"/>
        </w:tabs>
        <w:ind w:left="3600" w:hanging="720"/>
      </w:pPr>
    </w:lvl>
    <w:lvl w:ilvl="6">
      <w:start w:val="1"/>
      <w:numFmt w:val="lowerLetter"/>
      <w:pStyle w:val="Heading7"/>
      <w:lvlText w:val="(%7)"/>
      <w:lvlJc w:val="left"/>
      <w:pPr>
        <w:tabs>
          <w:tab w:val="num" w:pos="0"/>
        </w:tabs>
        <w:ind w:left="4320" w:hanging="720"/>
      </w:pPr>
    </w:lvl>
    <w:lvl w:ilvl="7">
      <w:start w:val="1"/>
      <w:numFmt w:val="lowerRoman"/>
      <w:pStyle w:val="Heading8"/>
      <w:lvlText w:val="(%8)"/>
      <w:lvlJc w:val="left"/>
      <w:pPr>
        <w:tabs>
          <w:tab w:val="num" w:pos="0"/>
        </w:tabs>
        <w:ind w:left="5040" w:hanging="720"/>
      </w:pPr>
    </w:lvl>
    <w:lvl w:ilvl="8">
      <w:start w:val="1"/>
      <w:numFmt w:val="decimal"/>
      <w:pStyle w:val="Heading9"/>
      <w:lvlText w:val="%9)"/>
      <w:lvlJc w:val="left"/>
      <w:pPr>
        <w:tabs>
          <w:tab w:val="num" w:pos="0"/>
        </w:tabs>
        <w:ind w:left="5760" w:hanging="720"/>
      </w:pPr>
    </w:lvl>
  </w:abstractNum>
  <w:abstractNum w:abstractNumId="2">
    <w:nsid w:val="05245D57"/>
    <w:multiLevelType w:val="singleLevel"/>
    <w:tmpl w:val="F24848C8"/>
    <w:lvl w:ilvl="0">
      <w:start w:val="1"/>
      <w:numFmt w:val="decimal"/>
      <w:lvlText w:val="%1."/>
      <w:legacy w:legacy="1" w:legacySpace="0" w:legacyIndent="576"/>
      <w:lvlJc w:val="left"/>
    </w:lvl>
  </w:abstractNum>
  <w:abstractNum w:abstractNumId="3">
    <w:nsid w:val="0F07241D"/>
    <w:multiLevelType w:val="hybridMultilevel"/>
    <w:tmpl w:val="FD58ADCA"/>
    <w:lvl w:ilvl="0" w:tplc="C0005440">
      <w:start w:val="1"/>
      <w:numFmt w:val="decimal"/>
      <w:pStyle w:val="ParagraphOrder"/>
      <w:lvlText w:val="%1."/>
      <w:lvlJc w:val="left"/>
      <w:pPr>
        <w:tabs>
          <w:tab w:val="num" w:pos="360"/>
        </w:tabs>
        <w:ind w:left="0" w:firstLine="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B10425"/>
    <w:multiLevelType w:val="multilevel"/>
    <w:tmpl w:val="93D4C586"/>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nsid w:val="227C1ACC"/>
    <w:multiLevelType w:val="hybridMultilevel"/>
    <w:tmpl w:val="4A68C754"/>
    <w:lvl w:ilvl="0" w:tplc="7D98B330">
      <w:start w:val="1"/>
      <w:numFmt w:val="decimal"/>
      <w:pStyle w:val="ParagraphRestartNumbering"/>
      <w:lvlText w:val="%1."/>
      <w:lvlJc w:val="left"/>
      <w:pPr>
        <w:tabs>
          <w:tab w:val="num" w:pos="1080"/>
        </w:tabs>
        <w:ind w:left="72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C43E42"/>
    <w:multiLevelType w:val="singleLevel"/>
    <w:tmpl w:val="5720DEC4"/>
    <w:lvl w:ilvl="0">
      <w:start w:val="1"/>
      <w:numFmt w:val="none"/>
      <w:lvlText w:val=""/>
      <w:legacy w:legacy="1" w:legacySpace="0" w:legacyIndent="0"/>
      <w:lvlJc w:val="left"/>
    </w:lvl>
  </w:abstractNum>
  <w:abstractNum w:abstractNumId="7">
    <w:nsid w:val="2804599F"/>
    <w:multiLevelType w:val="singleLevel"/>
    <w:tmpl w:val="5720DEC4"/>
    <w:lvl w:ilvl="0">
      <w:start w:val="1"/>
      <w:numFmt w:val="none"/>
      <w:pStyle w:val="Quote"/>
      <w:lvlText w:val=""/>
      <w:legacy w:legacy="1" w:legacySpace="0" w:legacyIndent="0"/>
      <w:lvlJc w:val="left"/>
    </w:lvl>
  </w:abstractNum>
  <w:abstractNum w:abstractNumId="8">
    <w:nsid w:val="329E20B8"/>
    <w:multiLevelType w:val="singleLevel"/>
    <w:tmpl w:val="FD123380"/>
    <w:lvl w:ilvl="0">
      <w:start w:val="1"/>
      <w:numFmt w:val="none"/>
      <w:lvlText w:val=""/>
      <w:legacy w:legacy="1" w:legacySpace="0" w:legacyIndent="0"/>
      <w:lvlJc w:val="left"/>
    </w:lvl>
  </w:abstractNum>
  <w:abstractNum w:abstractNumId="9">
    <w:nsid w:val="34D04140"/>
    <w:multiLevelType w:val="hybridMultilevel"/>
    <w:tmpl w:val="4784E76C"/>
    <w:lvl w:ilvl="0" w:tplc="6F580C3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FF30BF"/>
    <w:multiLevelType w:val="hybridMultilevel"/>
    <w:tmpl w:val="B8FAEDB8"/>
    <w:lvl w:ilvl="0" w:tplc="46D2349C">
      <w:start w:val="1"/>
      <w:numFmt w:val="decimal"/>
      <w:pStyle w:val="ParagraphDiscussion"/>
      <w:lvlText w:val="%1."/>
      <w:lvlJc w:val="left"/>
      <w:pPr>
        <w:tabs>
          <w:tab w:val="num" w:pos="360"/>
        </w:tabs>
        <w:ind w:left="0" w:firstLine="0"/>
      </w:pPr>
      <w:rPr>
        <w:rFonts w:hint="default"/>
      </w:rPr>
    </w:lvl>
    <w:lvl w:ilvl="1" w:tplc="73E6C760">
      <w:start w:val="1"/>
      <w:numFmt w:val="lowerLetter"/>
      <w:pStyle w:val="ListLettered"/>
      <w:lvlText w:val="%2)"/>
      <w:lvlJc w:val="left"/>
      <w:pPr>
        <w:tabs>
          <w:tab w:val="num" w:pos="1440"/>
        </w:tabs>
        <w:ind w:left="1440" w:hanging="360"/>
      </w:pPr>
      <w:rPr>
        <w:rFonts w:ascii="Times New Roman" w:hAnsi="Times New Roman" w:hint="default"/>
        <w:sz w:val="24"/>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C5E728F"/>
    <w:multiLevelType w:val="multilevel"/>
    <w:tmpl w:val="4D8A24F0"/>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lowerLetter"/>
      <w:lvlText w:val="%8)"/>
      <w:legacy w:legacy="1" w:legacySpace="0" w:legacyIndent="0"/>
      <w:lvlJc w:val="left"/>
    </w:lvl>
    <w:lvl w:ilvl="8">
      <w:start w:val="1"/>
      <w:numFmt w:val="lowerRoman"/>
      <w:lvlText w:val="(%9)"/>
      <w:legacy w:legacy="1" w:legacySpace="0" w:legacyIndent="720"/>
      <w:lvlJc w:val="left"/>
      <w:pPr>
        <w:ind w:left="720" w:hanging="720"/>
      </w:pPr>
    </w:lvl>
  </w:abstractNum>
  <w:abstractNum w:abstractNumId="12">
    <w:nsid w:val="4D2B276A"/>
    <w:multiLevelType w:val="singleLevel"/>
    <w:tmpl w:val="BA9EE90C"/>
    <w:lvl w:ilvl="0">
      <w:start w:val="1"/>
      <w:numFmt w:val="none"/>
      <w:pStyle w:val="Schedule"/>
      <w:lvlText w:val=""/>
      <w:legacy w:legacy="1" w:legacySpace="0" w:legacyIndent="0"/>
      <w:lvlJc w:val="left"/>
    </w:lvl>
  </w:abstractNum>
  <w:abstractNum w:abstractNumId="13">
    <w:nsid w:val="4FFB13FD"/>
    <w:multiLevelType w:val="hybridMultilevel"/>
    <w:tmpl w:val="12688F84"/>
    <w:lvl w:ilvl="0" w:tplc="4EA0BD1C">
      <w:start w:val="1"/>
      <w:numFmt w:val="lowerLetter"/>
      <w:pStyle w:val="ParagraphLettered"/>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501159B6"/>
    <w:multiLevelType w:val="multilevel"/>
    <w:tmpl w:val="2D289D7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nsid w:val="511E3C2B"/>
    <w:multiLevelType w:val="hybridMultilevel"/>
    <w:tmpl w:val="8F5AD6A6"/>
    <w:lvl w:ilvl="0" w:tplc="4C62A938">
      <w:start w:val="1"/>
      <w:numFmt w:val="bullet"/>
      <w:pStyle w:val="List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3EE5BA4"/>
    <w:multiLevelType w:val="singleLevel"/>
    <w:tmpl w:val="DF0C5370"/>
    <w:lvl w:ilvl="0">
      <w:start w:val="1"/>
      <w:numFmt w:val="none"/>
      <w:pStyle w:val="SignatureBlock"/>
      <w:lvlText w:val=""/>
      <w:legacy w:legacy="1" w:legacySpace="0" w:legacyIndent="0"/>
      <w:lvlJc w:val="left"/>
    </w:lvl>
  </w:abstractNum>
  <w:abstractNum w:abstractNumId="17">
    <w:nsid w:val="68764756"/>
    <w:multiLevelType w:val="singleLevel"/>
    <w:tmpl w:val="1DEE8E28"/>
    <w:lvl w:ilvl="0">
      <w:start w:val="1"/>
      <w:numFmt w:val="none"/>
      <w:pStyle w:val="Hearing"/>
      <w:lvlText w:val=""/>
      <w:legacy w:legacy="1" w:legacySpace="0" w:legacyIndent="0"/>
      <w:lvlJc w:val="left"/>
    </w:lvl>
  </w:abstractNum>
  <w:abstractNum w:abstractNumId="18">
    <w:nsid w:val="69D56E07"/>
    <w:multiLevelType w:val="singleLevel"/>
    <w:tmpl w:val="874272DE"/>
    <w:lvl w:ilvl="0">
      <w:start w:val="1"/>
      <w:numFmt w:val="none"/>
      <w:pStyle w:val="Tablerightalign"/>
      <w:lvlText w:val=""/>
      <w:legacy w:legacy="1" w:legacySpace="0" w:legacyIndent="0"/>
      <w:lvlJc w:val="left"/>
    </w:lvl>
  </w:abstractNum>
  <w:abstractNum w:abstractNumId="19">
    <w:nsid w:val="704D1A40"/>
    <w:multiLevelType w:val="multilevel"/>
    <w:tmpl w:val="3B7C7610"/>
    <w:lvl w:ilvl="0">
      <w:start w:val="1"/>
      <w:numFmt w:val="upperRoman"/>
      <w:pStyle w:val="Heading2"/>
      <w:lvlText w:val="%1."/>
      <w:lvlJc w:val="left"/>
      <w:pPr>
        <w:tabs>
          <w:tab w:val="num" w:pos="720"/>
        </w:tabs>
        <w:ind w:left="720" w:hanging="720"/>
      </w:pPr>
    </w:lvl>
    <w:lvl w:ilvl="1">
      <w:start w:val="1"/>
      <w:numFmt w:val="upperLetter"/>
      <w:pStyle w:val="Heading3"/>
      <w:lvlText w:val="%2."/>
      <w:lvlJc w:val="left"/>
      <w:pPr>
        <w:tabs>
          <w:tab w:val="num" w:pos="1440"/>
        </w:tabs>
        <w:ind w:left="1440" w:hanging="720"/>
      </w:pPr>
    </w:lvl>
    <w:lvl w:ilvl="2">
      <w:start w:val="1"/>
      <w:numFmt w:val="decimal"/>
      <w:pStyle w:val="Heading4"/>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0" w:firstLine="2880"/>
      </w:pPr>
    </w:lvl>
    <w:lvl w:ilvl="5">
      <w:start w:val="1"/>
      <w:numFmt w:val="lowerLetter"/>
      <w:lvlText w:val="(%6)"/>
      <w:lvlJc w:val="left"/>
      <w:pPr>
        <w:tabs>
          <w:tab w:val="num" w:pos="4320"/>
        </w:tabs>
        <w:ind w:left="0" w:firstLine="3600"/>
      </w:pPr>
    </w:lvl>
    <w:lvl w:ilvl="6">
      <w:start w:val="1"/>
      <w:numFmt w:val="lowerRoman"/>
      <w:lvlText w:val="(%7)"/>
      <w:lvlJc w:val="left"/>
      <w:pPr>
        <w:tabs>
          <w:tab w:val="num" w:pos="5400"/>
        </w:tabs>
        <w:ind w:left="0" w:firstLine="4320"/>
      </w:pPr>
    </w:lvl>
    <w:lvl w:ilvl="7">
      <w:start w:val="1"/>
      <w:numFmt w:val="decimal"/>
      <w:lvlText w:val="(%8)"/>
      <w:lvlJc w:val="left"/>
      <w:pPr>
        <w:tabs>
          <w:tab w:val="num" w:pos="5760"/>
        </w:tabs>
        <w:ind w:left="0" w:firstLine="5040"/>
      </w:pPr>
    </w:lvl>
    <w:lvl w:ilvl="8">
      <w:start w:val="1"/>
      <w:numFmt w:val="lowerLetter"/>
      <w:lvlText w:val="(%9)"/>
      <w:lvlJc w:val="left"/>
      <w:pPr>
        <w:tabs>
          <w:tab w:val="num" w:pos="6480"/>
        </w:tabs>
        <w:ind w:left="0" w:firstLine="5760"/>
      </w:pPr>
    </w:lvl>
  </w:abstractNum>
  <w:abstractNum w:abstractNumId="20">
    <w:nsid w:val="7BAD7148"/>
    <w:multiLevelType w:val="hybridMultilevel"/>
    <w:tmpl w:val="5D60B206"/>
    <w:lvl w:ilvl="0" w:tplc="2206AFE4">
      <w:start w:val="1"/>
      <w:numFmt w:val="decimal"/>
      <w:pStyle w:val="ListNumbered"/>
      <w:lvlText w:val="%1)"/>
      <w:lvlJc w:val="left"/>
      <w:pPr>
        <w:tabs>
          <w:tab w:val="num" w:pos="2880"/>
        </w:tabs>
        <w:ind w:left="2880" w:hanging="360"/>
      </w:pPr>
      <w:rPr>
        <w:rFonts w:ascii="Times New Roman" w:hAnsi="Times New Roman" w:hint="default"/>
        <w:sz w:val="24"/>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
  </w:num>
  <w:num w:numId="2">
    <w:abstractNumId w:val="19"/>
  </w:num>
  <w:num w:numId="3">
    <w:abstractNumId w:val="10"/>
    <w:lvlOverride w:ilvl="0">
      <w:startOverride w:val="1"/>
    </w:lvlOverride>
  </w:num>
  <w:num w:numId="4">
    <w:abstractNumId w:val="3"/>
  </w:num>
  <w:num w:numId="5">
    <w:abstractNumId w:val="20"/>
  </w:num>
  <w:num w:numId="6">
    <w:abstractNumId w:val="15"/>
  </w:num>
  <w:num w:numId="7">
    <w:abstractNumId w:val="0"/>
  </w:num>
  <w:num w:numId="8">
    <w:abstractNumId w:val="5"/>
  </w:num>
  <w:num w:numId="9">
    <w:abstractNumId w:val="7"/>
  </w:num>
  <w:num w:numId="10">
    <w:abstractNumId w:val="17"/>
  </w:num>
  <w:num w:numId="11">
    <w:abstractNumId w:val="12"/>
  </w:num>
  <w:num w:numId="12">
    <w:abstractNumId w:val="16"/>
  </w:num>
  <w:num w:numId="13">
    <w:abstractNumId w:val="10"/>
  </w:num>
  <w:num w:numId="14">
    <w:abstractNumId w:val="18"/>
  </w:num>
  <w:num w:numId="15">
    <w:abstractNumId w:val="13"/>
  </w:num>
  <w:num w:numId="16">
    <w:abstractNumId w:val="7"/>
    <w:lvlOverride w:ilvl="0">
      <w:startOverride w:val="1"/>
    </w:lvlOverride>
  </w:num>
  <w:num w:numId="17">
    <w:abstractNumId w:val="2"/>
  </w:num>
  <w:num w:numId="18">
    <w:abstractNumId w:val="11"/>
  </w:num>
  <w:num w:numId="19">
    <w:abstractNumId w:val="6"/>
  </w:num>
  <w:num w:numId="20">
    <w:abstractNumId w:val="8"/>
  </w:num>
  <w:num w:numId="21">
    <w:abstractNumId w:val="9"/>
  </w:num>
  <w:num w:numId="22">
    <w:abstractNumId w:val="4"/>
  </w:num>
  <w:num w:numId="2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A95"/>
    <w:rsid w:val="0001547A"/>
    <w:rsid w:val="000421CC"/>
    <w:rsid w:val="00076A37"/>
    <w:rsid w:val="000A18E3"/>
    <w:rsid w:val="001B2B3C"/>
    <w:rsid w:val="001B3951"/>
    <w:rsid w:val="001C661E"/>
    <w:rsid w:val="001C6F60"/>
    <w:rsid w:val="001D79E4"/>
    <w:rsid w:val="002438EC"/>
    <w:rsid w:val="00246304"/>
    <w:rsid w:val="00266C72"/>
    <w:rsid w:val="0028499A"/>
    <w:rsid w:val="00297F52"/>
    <w:rsid w:val="002C37D2"/>
    <w:rsid w:val="002E5FB3"/>
    <w:rsid w:val="002E732F"/>
    <w:rsid w:val="00361F56"/>
    <w:rsid w:val="00376E7E"/>
    <w:rsid w:val="00391248"/>
    <w:rsid w:val="003A0CF6"/>
    <w:rsid w:val="003B510B"/>
    <w:rsid w:val="003D0955"/>
    <w:rsid w:val="003D6C76"/>
    <w:rsid w:val="003E7550"/>
    <w:rsid w:val="00415F6C"/>
    <w:rsid w:val="004656CD"/>
    <w:rsid w:val="00487DE3"/>
    <w:rsid w:val="00491F85"/>
    <w:rsid w:val="004B4719"/>
    <w:rsid w:val="004C339B"/>
    <w:rsid w:val="004E502D"/>
    <w:rsid w:val="00535167"/>
    <w:rsid w:val="00551D7A"/>
    <w:rsid w:val="005D560C"/>
    <w:rsid w:val="006678C9"/>
    <w:rsid w:val="00674544"/>
    <w:rsid w:val="006818F1"/>
    <w:rsid w:val="006A0D57"/>
    <w:rsid w:val="006B2B37"/>
    <w:rsid w:val="006F0368"/>
    <w:rsid w:val="006F26CA"/>
    <w:rsid w:val="00716909"/>
    <w:rsid w:val="00717F74"/>
    <w:rsid w:val="00762146"/>
    <w:rsid w:val="007641F7"/>
    <w:rsid w:val="0077449C"/>
    <w:rsid w:val="00784979"/>
    <w:rsid w:val="007A2DDF"/>
    <w:rsid w:val="007A396C"/>
    <w:rsid w:val="007B316C"/>
    <w:rsid w:val="007F0821"/>
    <w:rsid w:val="00804115"/>
    <w:rsid w:val="008653E3"/>
    <w:rsid w:val="00881B4D"/>
    <w:rsid w:val="00887884"/>
    <w:rsid w:val="00893518"/>
    <w:rsid w:val="00906091"/>
    <w:rsid w:val="0093440D"/>
    <w:rsid w:val="00963E7E"/>
    <w:rsid w:val="009803E5"/>
    <w:rsid w:val="00985893"/>
    <w:rsid w:val="009A15B7"/>
    <w:rsid w:val="009A1A4B"/>
    <w:rsid w:val="00A166F4"/>
    <w:rsid w:val="00A21CCE"/>
    <w:rsid w:val="00A308FB"/>
    <w:rsid w:val="00A75DA7"/>
    <w:rsid w:val="00AE17FE"/>
    <w:rsid w:val="00AE7BE9"/>
    <w:rsid w:val="00B05AFB"/>
    <w:rsid w:val="00B15D42"/>
    <w:rsid w:val="00B50A55"/>
    <w:rsid w:val="00BB557A"/>
    <w:rsid w:val="00BC001D"/>
    <w:rsid w:val="00BC1702"/>
    <w:rsid w:val="00BD45BD"/>
    <w:rsid w:val="00C06A95"/>
    <w:rsid w:val="00C16DD5"/>
    <w:rsid w:val="00C178C9"/>
    <w:rsid w:val="00CA1DF0"/>
    <w:rsid w:val="00CB3D10"/>
    <w:rsid w:val="00CD21BA"/>
    <w:rsid w:val="00CD45E5"/>
    <w:rsid w:val="00CE7B14"/>
    <w:rsid w:val="00D16DCB"/>
    <w:rsid w:val="00D209FE"/>
    <w:rsid w:val="00DA6539"/>
    <w:rsid w:val="00DB39F8"/>
    <w:rsid w:val="00E17BA2"/>
    <w:rsid w:val="00E356EE"/>
    <w:rsid w:val="00E7465A"/>
    <w:rsid w:val="00EA3A0C"/>
    <w:rsid w:val="00EC3499"/>
    <w:rsid w:val="00ED1BB1"/>
    <w:rsid w:val="00F37777"/>
    <w:rsid w:val="00F72875"/>
    <w:rsid w:val="00F85B2F"/>
    <w:rsid w:val="00F91AA6"/>
    <w:rsid w:val="00FD1F7C"/>
    <w:rsid w:val="00FD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State"/>
  <w:smartTagType w:namespaceuri="urn:schemas-microsoft-com:office:smarttags" w:name="plac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AA6"/>
    <w:rPr>
      <w:sz w:val="24"/>
    </w:rPr>
  </w:style>
  <w:style w:type="paragraph" w:styleId="Heading1">
    <w:name w:val="heading 1"/>
    <w:basedOn w:val="DecisionNo"/>
    <w:next w:val="BodyText"/>
    <w:qFormat/>
    <w:rsid w:val="00F91AA6"/>
    <w:pPr>
      <w:outlineLvl w:val="0"/>
    </w:pPr>
    <w:rPr>
      <w:kern w:val="28"/>
    </w:rPr>
  </w:style>
  <w:style w:type="paragraph" w:styleId="Heading2">
    <w:name w:val="heading 2"/>
    <w:next w:val="Heading3"/>
    <w:qFormat/>
    <w:rsid w:val="00F91AA6"/>
    <w:pPr>
      <w:keepNext/>
      <w:numPr>
        <w:numId w:val="2"/>
      </w:numPr>
      <w:suppressAutoHyphens/>
      <w:spacing w:before="180" w:after="120"/>
      <w:outlineLvl w:val="1"/>
    </w:pPr>
    <w:rPr>
      <w:b/>
      <w:caps/>
      <w:kern w:val="2"/>
      <w:sz w:val="24"/>
      <w:u w:val="words"/>
    </w:rPr>
  </w:style>
  <w:style w:type="paragraph" w:styleId="Heading3">
    <w:name w:val="heading 3"/>
    <w:next w:val="ParagraphDiscussion"/>
    <w:qFormat/>
    <w:rsid w:val="00F91AA6"/>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F91AA6"/>
    <w:pPr>
      <w:keepNext/>
      <w:numPr>
        <w:ilvl w:val="2"/>
        <w:numId w:val="2"/>
      </w:numPr>
      <w:spacing w:before="120" w:after="180"/>
      <w:outlineLvl w:val="3"/>
    </w:pPr>
    <w:rPr>
      <w:b/>
      <w:sz w:val="24"/>
    </w:rPr>
  </w:style>
  <w:style w:type="paragraph" w:styleId="Heading5">
    <w:name w:val="heading 5"/>
    <w:basedOn w:val="Normal"/>
    <w:next w:val="ParagraphDiscussion"/>
    <w:qFormat/>
    <w:rsid w:val="00F91AA6"/>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F91AA6"/>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F91AA6"/>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F91AA6"/>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F91AA6"/>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F91AA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91AA6"/>
  </w:style>
  <w:style w:type="paragraph" w:customStyle="1" w:styleId="ParaNumBlank">
    <w:name w:val="ParaNumBlank"/>
    <w:basedOn w:val="ParagraphDiscussion"/>
    <w:next w:val="ParagraphDiscussion"/>
    <w:rsid w:val="00F91AA6"/>
    <w:pPr>
      <w:keepNext/>
      <w:numPr>
        <w:numId w:val="0"/>
      </w:numPr>
    </w:pPr>
    <w:rPr>
      <w:rFonts w:ascii="Courier New" w:hAnsi="Courier New"/>
    </w:rPr>
  </w:style>
  <w:style w:type="paragraph" w:customStyle="1" w:styleId="ParaNum2">
    <w:name w:val="ParaNum2"/>
    <w:basedOn w:val="ParagraphDiscussion"/>
    <w:next w:val="ParagraphDiscussion"/>
    <w:rsid w:val="00F91AA6"/>
  </w:style>
  <w:style w:type="paragraph" w:styleId="BodyText">
    <w:name w:val="Body Text"/>
    <w:rsid w:val="00F91AA6"/>
    <w:pPr>
      <w:suppressAutoHyphens/>
      <w:spacing w:before="60" w:line="480" w:lineRule="auto"/>
      <w:jc w:val="both"/>
    </w:pPr>
    <w:rPr>
      <w:kern w:val="2"/>
      <w:sz w:val="24"/>
    </w:rPr>
  </w:style>
  <w:style w:type="paragraph" w:customStyle="1" w:styleId="ParaNum3">
    <w:name w:val="ParaNum3"/>
    <w:basedOn w:val="ParagraphDiscussion"/>
    <w:next w:val="ParagraphDiscussion"/>
    <w:rsid w:val="00F91AA6"/>
  </w:style>
  <w:style w:type="paragraph" w:customStyle="1" w:styleId="ParaNum4">
    <w:name w:val="ParaNum4"/>
    <w:basedOn w:val="ParagraphDiscussion"/>
    <w:next w:val="ParagraphDiscussion"/>
    <w:rsid w:val="00F91AA6"/>
  </w:style>
  <w:style w:type="paragraph" w:customStyle="1" w:styleId="ParaNum7">
    <w:name w:val="ParaNum7"/>
    <w:basedOn w:val="ParagraphDiscussion"/>
    <w:next w:val="ParagraphDiscussion"/>
    <w:rsid w:val="00F91AA6"/>
  </w:style>
  <w:style w:type="paragraph" w:customStyle="1" w:styleId="ParaNum8">
    <w:name w:val="ParaNum8"/>
    <w:basedOn w:val="ParagraphDiscussion"/>
    <w:next w:val="ParagraphDiscussion"/>
    <w:rsid w:val="00F91AA6"/>
  </w:style>
  <w:style w:type="paragraph" w:customStyle="1" w:styleId="ParaNum9">
    <w:name w:val="ParaNum9"/>
    <w:basedOn w:val="ParagraphDiscussion"/>
    <w:next w:val="ParagraphDiscussion"/>
    <w:rsid w:val="00F91AA6"/>
  </w:style>
  <w:style w:type="paragraph" w:styleId="TOC1">
    <w:name w:val="toc 1"/>
    <w:basedOn w:val="Normal"/>
    <w:next w:val="Normal"/>
    <w:semiHidden/>
    <w:rsid w:val="00F91AA6"/>
    <w:pPr>
      <w:tabs>
        <w:tab w:val="right" w:leader="dot" w:pos="9360"/>
      </w:tabs>
      <w:spacing w:before="120"/>
    </w:pPr>
    <w:rPr>
      <w:caps/>
    </w:rPr>
  </w:style>
  <w:style w:type="paragraph" w:customStyle="1" w:styleId="Appearances">
    <w:name w:val="Appearances"/>
    <w:basedOn w:val="Normal"/>
    <w:next w:val="Normal"/>
    <w:rsid w:val="00F91AA6"/>
    <w:pPr>
      <w:spacing w:before="360"/>
      <w:ind w:left="1440" w:right="1440"/>
    </w:pPr>
  </w:style>
  <w:style w:type="paragraph" w:customStyle="1" w:styleId="AuthorCode">
    <w:name w:val="AuthorCode"/>
    <w:basedOn w:val="Footer"/>
    <w:rsid w:val="00F91AA6"/>
    <w:pPr>
      <w:keepLines/>
      <w:framePr w:w="6250" w:wrap="around" w:hAnchor="page" w:x="4508" w:yAlign="bottom"/>
      <w:jc w:val="right"/>
    </w:pPr>
    <w:rPr>
      <w:noProof/>
      <w:kern w:val="2"/>
      <w:sz w:val="20"/>
    </w:rPr>
  </w:style>
  <w:style w:type="paragraph" w:customStyle="1" w:styleId="TOC">
    <w:name w:val="TOC"/>
    <w:basedOn w:val="Normal"/>
    <w:next w:val="Normal"/>
    <w:rsid w:val="00F91AA6"/>
    <w:pPr>
      <w:spacing w:before="480"/>
      <w:jc w:val="center"/>
    </w:pPr>
    <w:rPr>
      <w:b/>
      <w:caps/>
    </w:rPr>
  </w:style>
  <w:style w:type="paragraph" w:styleId="Caption">
    <w:name w:val="caption"/>
    <w:basedOn w:val="BodyText"/>
    <w:next w:val="Normal"/>
    <w:qFormat/>
    <w:rsid w:val="00F91AA6"/>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F91AA6"/>
    <w:pPr>
      <w:tabs>
        <w:tab w:val="left" w:pos="4500"/>
      </w:tabs>
      <w:ind w:left="2880"/>
    </w:pPr>
  </w:style>
  <w:style w:type="paragraph" w:customStyle="1" w:styleId="DecisionTitle">
    <w:name w:val="DecisionTitle"/>
    <w:basedOn w:val="Normal"/>
    <w:next w:val="Normal"/>
    <w:rsid w:val="00F91AA6"/>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F91AA6"/>
    <w:pPr>
      <w:spacing w:before="360" w:after="120"/>
    </w:pPr>
  </w:style>
  <w:style w:type="paragraph" w:customStyle="1" w:styleId="PUC">
    <w:name w:val="PUC"/>
    <w:basedOn w:val="Normal"/>
    <w:next w:val="Normal"/>
    <w:rsid w:val="00F91AA6"/>
    <w:pPr>
      <w:spacing w:before="240"/>
    </w:pPr>
    <w:rPr>
      <w:b/>
      <w:caps/>
    </w:rPr>
  </w:style>
  <w:style w:type="paragraph" w:styleId="FootnoteText">
    <w:name w:val="footnote text"/>
    <w:basedOn w:val="Normal"/>
    <w:semiHidden/>
    <w:rsid w:val="00F91AA6"/>
    <w:pPr>
      <w:suppressAutoHyphens/>
      <w:spacing w:before="60"/>
      <w:ind w:firstLine="720"/>
      <w:jc w:val="both"/>
    </w:pPr>
    <w:rPr>
      <w:sz w:val="20"/>
    </w:rPr>
  </w:style>
  <w:style w:type="paragraph" w:customStyle="1" w:styleId="ParaNum6">
    <w:name w:val="ParaNum6"/>
    <w:basedOn w:val="ParagraphDiscussion"/>
    <w:next w:val="ParagraphDiscussion"/>
    <w:rsid w:val="00F91AA6"/>
  </w:style>
  <w:style w:type="paragraph" w:styleId="Quote">
    <w:name w:val="Quote"/>
    <w:link w:val="QuoteChar"/>
    <w:qFormat/>
    <w:rsid w:val="00F91AA6"/>
    <w:pPr>
      <w:numPr>
        <w:numId w:val="9"/>
      </w:numPr>
      <w:spacing w:after="180"/>
      <w:ind w:left="720" w:right="720"/>
      <w:jc w:val="both"/>
    </w:pPr>
    <w:rPr>
      <w:sz w:val="24"/>
    </w:rPr>
  </w:style>
  <w:style w:type="paragraph" w:customStyle="1" w:styleId="SignatureBlock">
    <w:name w:val="SignatureBlock"/>
    <w:rsid w:val="00F91AA6"/>
    <w:pPr>
      <w:numPr>
        <w:numId w:val="12"/>
      </w:numPr>
      <w:ind w:right="864"/>
      <w:jc w:val="center"/>
    </w:pPr>
    <w:rPr>
      <w:sz w:val="24"/>
    </w:rPr>
  </w:style>
  <w:style w:type="character" w:styleId="FootnoteReference">
    <w:name w:val="footnote reference"/>
    <w:semiHidden/>
    <w:rsid w:val="00F91AA6"/>
    <w:rPr>
      <w:rFonts w:ascii="Times New Roman" w:hAnsi="Times New Roman"/>
      <w:sz w:val="20"/>
      <w:vertAlign w:val="superscript"/>
    </w:rPr>
  </w:style>
  <w:style w:type="paragraph" w:styleId="Header">
    <w:name w:val="header"/>
    <w:basedOn w:val="Normal"/>
    <w:rsid w:val="00F91AA6"/>
    <w:pPr>
      <w:tabs>
        <w:tab w:val="center" w:pos="4320"/>
        <w:tab w:val="right" w:pos="8640"/>
      </w:tabs>
    </w:pPr>
    <w:rPr>
      <w:sz w:val="18"/>
    </w:rPr>
  </w:style>
  <w:style w:type="paragraph" w:styleId="Footer">
    <w:name w:val="footer"/>
    <w:basedOn w:val="Normal"/>
    <w:rsid w:val="00F91AA6"/>
    <w:pPr>
      <w:tabs>
        <w:tab w:val="center" w:pos="4320"/>
        <w:tab w:val="right" w:pos="8640"/>
      </w:tabs>
      <w:jc w:val="center"/>
    </w:pPr>
  </w:style>
  <w:style w:type="character" w:styleId="PageNumber">
    <w:name w:val="page number"/>
    <w:rsid w:val="00F91AA6"/>
    <w:rPr>
      <w:rFonts w:ascii="Times New Roman" w:hAnsi="Times New Roman"/>
      <w:sz w:val="24"/>
    </w:rPr>
  </w:style>
  <w:style w:type="paragraph" w:customStyle="1" w:styleId="ParaNum5">
    <w:name w:val="ParaNum5"/>
    <w:basedOn w:val="ParagraphDiscussion"/>
    <w:next w:val="ParagraphDiscussion"/>
    <w:rsid w:val="00F91AA6"/>
  </w:style>
  <w:style w:type="paragraph" w:styleId="TOC2">
    <w:name w:val="toc 2"/>
    <w:basedOn w:val="Normal"/>
    <w:next w:val="Normal"/>
    <w:uiPriority w:val="39"/>
    <w:rsid w:val="00F91AA6"/>
    <w:pPr>
      <w:tabs>
        <w:tab w:val="right" w:leader="dot" w:pos="9360"/>
      </w:tabs>
      <w:spacing w:before="120"/>
      <w:ind w:left="432" w:hanging="432"/>
    </w:pPr>
  </w:style>
  <w:style w:type="paragraph" w:styleId="TOC3">
    <w:name w:val="toc 3"/>
    <w:basedOn w:val="Normal"/>
    <w:next w:val="Normal"/>
    <w:uiPriority w:val="39"/>
    <w:rsid w:val="00F91AA6"/>
    <w:pPr>
      <w:tabs>
        <w:tab w:val="right" w:leader="dot" w:pos="9360"/>
      </w:tabs>
      <w:spacing w:before="120"/>
      <w:ind w:left="864" w:hanging="432"/>
    </w:pPr>
  </w:style>
  <w:style w:type="paragraph" w:styleId="TOC4">
    <w:name w:val="toc 4"/>
    <w:basedOn w:val="Normal"/>
    <w:next w:val="Normal"/>
    <w:semiHidden/>
    <w:rsid w:val="00F91AA6"/>
    <w:pPr>
      <w:tabs>
        <w:tab w:val="right" w:leader="dot" w:pos="9360"/>
      </w:tabs>
      <w:spacing w:before="120"/>
      <w:ind w:left="1296" w:hanging="432"/>
    </w:pPr>
  </w:style>
  <w:style w:type="paragraph" w:styleId="TOC5">
    <w:name w:val="toc 5"/>
    <w:basedOn w:val="Normal"/>
    <w:next w:val="Normal"/>
    <w:semiHidden/>
    <w:rsid w:val="00F91AA6"/>
    <w:pPr>
      <w:tabs>
        <w:tab w:val="right" w:leader="dot" w:pos="9360"/>
      </w:tabs>
      <w:spacing w:before="120"/>
      <w:ind w:left="1728" w:hanging="432"/>
    </w:pPr>
  </w:style>
  <w:style w:type="paragraph" w:styleId="TOC6">
    <w:name w:val="toc 6"/>
    <w:basedOn w:val="Normal"/>
    <w:next w:val="Normal"/>
    <w:semiHidden/>
    <w:rsid w:val="00F91AA6"/>
    <w:pPr>
      <w:tabs>
        <w:tab w:val="right" w:leader="dot" w:pos="9360"/>
      </w:tabs>
      <w:spacing w:before="120"/>
      <w:ind w:left="2160" w:hanging="432"/>
    </w:pPr>
  </w:style>
  <w:style w:type="paragraph" w:styleId="TOC7">
    <w:name w:val="toc 7"/>
    <w:basedOn w:val="Normal"/>
    <w:next w:val="Normal"/>
    <w:semiHidden/>
    <w:rsid w:val="00F91AA6"/>
    <w:pPr>
      <w:tabs>
        <w:tab w:val="right" w:leader="dot" w:pos="9360"/>
      </w:tabs>
      <w:spacing w:before="120"/>
      <w:ind w:left="2592" w:hanging="432"/>
    </w:pPr>
  </w:style>
  <w:style w:type="paragraph" w:styleId="TOC8">
    <w:name w:val="toc 8"/>
    <w:basedOn w:val="Normal"/>
    <w:next w:val="Normal"/>
    <w:semiHidden/>
    <w:rsid w:val="00F91AA6"/>
    <w:pPr>
      <w:tabs>
        <w:tab w:val="right" w:leader="dot" w:pos="9360"/>
      </w:tabs>
      <w:spacing w:before="120"/>
      <w:ind w:left="3024" w:hanging="432"/>
    </w:pPr>
  </w:style>
  <w:style w:type="paragraph" w:styleId="TOC9">
    <w:name w:val="toc 9"/>
    <w:basedOn w:val="Normal"/>
    <w:next w:val="Normal"/>
    <w:semiHidden/>
    <w:rsid w:val="00F91AA6"/>
    <w:pPr>
      <w:tabs>
        <w:tab w:val="right" w:leader="dot" w:pos="9360"/>
      </w:tabs>
      <w:spacing w:before="120"/>
      <w:ind w:left="3456" w:hanging="432"/>
    </w:pPr>
  </w:style>
  <w:style w:type="paragraph" w:customStyle="1" w:styleId="Hearing">
    <w:name w:val="Hearing"/>
    <w:rsid w:val="00F91AA6"/>
    <w:pPr>
      <w:numPr>
        <w:numId w:val="10"/>
      </w:numPr>
      <w:tabs>
        <w:tab w:val="left" w:pos="2520"/>
      </w:tabs>
      <w:spacing w:after="180"/>
      <w:ind w:left="1440" w:right="720"/>
    </w:pPr>
    <w:rPr>
      <w:sz w:val="24"/>
    </w:rPr>
  </w:style>
  <w:style w:type="paragraph" w:customStyle="1" w:styleId="Schedule">
    <w:name w:val="Schedule"/>
    <w:rsid w:val="00F91AA6"/>
    <w:pPr>
      <w:numPr>
        <w:numId w:val="11"/>
      </w:numPr>
      <w:tabs>
        <w:tab w:val="right" w:leader="dot" w:pos="9360"/>
      </w:tabs>
      <w:spacing w:after="180"/>
      <w:ind w:left="288"/>
    </w:pPr>
    <w:rPr>
      <w:sz w:val="24"/>
    </w:rPr>
  </w:style>
  <w:style w:type="character" w:customStyle="1" w:styleId="Hidden">
    <w:name w:val="Hidden"/>
    <w:rsid w:val="00F91AA6"/>
    <w:rPr>
      <w:color w:val="auto"/>
    </w:rPr>
  </w:style>
  <w:style w:type="paragraph" w:customStyle="1" w:styleId="SignatureBlockNote">
    <w:name w:val="SignatureBlockNote"/>
    <w:basedOn w:val="SignatureBlock"/>
    <w:rsid w:val="00F91AA6"/>
    <w:pPr>
      <w:ind w:right="432"/>
      <w:jc w:val="right"/>
    </w:pPr>
  </w:style>
  <w:style w:type="paragraph" w:customStyle="1" w:styleId="TOClast">
    <w:name w:val="TOClast"/>
    <w:basedOn w:val="Normal"/>
    <w:next w:val="Normal"/>
    <w:rsid w:val="00F91AA6"/>
    <w:pPr>
      <w:pBdr>
        <w:bottom w:val="single" w:sz="6" w:space="1" w:color="auto"/>
      </w:pBdr>
      <w:spacing w:before="120" w:after="240"/>
      <w:ind w:left="1440" w:right="1440"/>
    </w:pPr>
  </w:style>
  <w:style w:type="paragraph" w:customStyle="1" w:styleId="Para2">
    <w:name w:val="Para2"/>
    <w:basedOn w:val="Para1"/>
    <w:next w:val="ParagraphDiscussion"/>
    <w:rsid w:val="00F91AA6"/>
  </w:style>
  <w:style w:type="paragraph" w:customStyle="1" w:styleId="Para1">
    <w:name w:val="Para1"/>
    <w:basedOn w:val="ParagraphDiscussion"/>
    <w:next w:val="ParagraphDiscussion"/>
    <w:rsid w:val="00F91AA6"/>
    <w:pPr>
      <w:numPr>
        <w:numId w:val="0"/>
      </w:numPr>
    </w:pPr>
  </w:style>
  <w:style w:type="paragraph" w:customStyle="1" w:styleId="Para3">
    <w:name w:val="Para3"/>
    <w:basedOn w:val="Para1"/>
    <w:next w:val="ParagraphDiscussion"/>
    <w:rsid w:val="00F91AA6"/>
  </w:style>
  <w:style w:type="paragraph" w:customStyle="1" w:styleId="Para4">
    <w:name w:val="Para4"/>
    <w:basedOn w:val="Para1"/>
    <w:next w:val="ParagraphDiscussion"/>
    <w:rsid w:val="00F91AA6"/>
  </w:style>
  <w:style w:type="paragraph" w:customStyle="1" w:styleId="Para5">
    <w:name w:val="Para5"/>
    <w:basedOn w:val="Para1"/>
    <w:next w:val="ParagraphDiscussion"/>
    <w:rsid w:val="00F91AA6"/>
  </w:style>
  <w:style w:type="paragraph" w:customStyle="1" w:styleId="Para6">
    <w:name w:val="Para6"/>
    <w:basedOn w:val="Para1"/>
    <w:next w:val="ParagraphDiscussion"/>
    <w:rsid w:val="00F91AA6"/>
  </w:style>
  <w:style w:type="paragraph" w:customStyle="1" w:styleId="Para7">
    <w:name w:val="Para7"/>
    <w:basedOn w:val="Para1"/>
    <w:next w:val="ParagraphDiscussion"/>
    <w:rsid w:val="00F91AA6"/>
  </w:style>
  <w:style w:type="paragraph" w:customStyle="1" w:styleId="Para8">
    <w:name w:val="Para8"/>
    <w:basedOn w:val="Para1"/>
    <w:next w:val="ParagraphDiscussion"/>
    <w:rsid w:val="00F91AA6"/>
  </w:style>
  <w:style w:type="paragraph" w:customStyle="1" w:styleId="Para9">
    <w:name w:val="Para9"/>
    <w:basedOn w:val="Para1"/>
    <w:next w:val="ParagraphDiscussion"/>
    <w:rsid w:val="00F91AA6"/>
  </w:style>
  <w:style w:type="paragraph" w:customStyle="1" w:styleId="TOC0">
    <w:name w:val="TOC0"/>
    <w:basedOn w:val="TOC1"/>
    <w:next w:val="Normal"/>
    <w:rsid w:val="00F91AA6"/>
  </w:style>
  <w:style w:type="paragraph" w:customStyle="1" w:styleId="Seal">
    <w:name w:val="Seal"/>
    <w:basedOn w:val="Normal"/>
    <w:rsid w:val="00F91AA6"/>
    <w:pPr>
      <w:framePr w:w="3312" w:h="5904" w:hRule="exact" w:wrap="around" w:vAnchor="text" w:hAnchor="margin" w:y="1"/>
      <w:jc w:val="center"/>
    </w:pPr>
  </w:style>
  <w:style w:type="paragraph" w:customStyle="1" w:styleId="FootnoteText0">
    <w:name w:val="FootnoteText"/>
    <w:pPr>
      <w:widowControl w:val="0"/>
      <w:jc w:val="both"/>
    </w:pPr>
    <w:rPr>
      <w:rFonts w:ascii="Courier New" w:hAnsi="Courier New"/>
    </w:rPr>
  </w:style>
  <w:style w:type="paragraph" w:styleId="EndnoteText">
    <w:name w:val="endnote text"/>
    <w:basedOn w:val="Normal"/>
    <w:semiHidden/>
    <w:rsid w:val="00F91AA6"/>
    <w:pPr>
      <w:spacing w:after="120"/>
    </w:pPr>
    <w:rPr>
      <w:sz w:val="20"/>
    </w:rPr>
  </w:style>
  <w:style w:type="paragraph" w:customStyle="1" w:styleId="Notice">
    <w:name w:val="Notice"/>
    <w:basedOn w:val="BodyText"/>
    <w:rsid w:val="00F91AA6"/>
    <w:pPr>
      <w:spacing w:before="360" w:after="240" w:line="240" w:lineRule="auto"/>
    </w:pPr>
  </w:style>
  <w:style w:type="paragraph" w:customStyle="1" w:styleId="Step">
    <w:name w:val="Step"/>
    <w:basedOn w:val="Para2"/>
    <w:pPr>
      <w:tabs>
        <w:tab w:val="clear" w:pos="720"/>
        <w:tab w:val="left" w:pos="1440"/>
      </w:tabs>
      <w:ind w:left="1440" w:hanging="720"/>
    </w:pPr>
  </w:style>
  <w:style w:type="paragraph" w:customStyle="1" w:styleId="Step2">
    <w:name w:val="Step 2"/>
    <w:basedOn w:val="Step"/>
    <w:pPr>
      <w:tabs>
        <w:tab w:val="clear" w:pos="1440"/>
        <w:tab w:val="left" w:pos="2880"/>
      </w:tabs>
      <w:ind w:left="2880"/>
    </w:pPr>
  </w:style>
  <w:style w:type="paragraph" w:customStyle="1" w:styleId="Step1">
    <w:name w:val="Step 1"/>
    <w:basedOn w:val="Step2"/>
    <w:pPr>
      <w:tabs>
        <w:tab w:val="clear" w:pos="2880"/>
        <w:tab w:val="left" w:pos="2160"/>
      </w:tabs>
      <w:ind w:left="2160"/>
    </w:pPr>
  </w:style>
  <w:style w:type="paragraph" w:customStyle="1" w:styleId="ParagraphDiscussion">
    <w:name w:val="ParagraphDiscussion"/>
    <w:rsid w:val="00F91AA6"/>
    <w:pPr>
      <w:numPr>
        <w:numId w:val="3"/>
      </w:numPr>
      <w:tabs>
        <w:tab w:val="clear" w:pos="360"/>
        <w:tab w:val="left" w:pos="720"/>
      </w:tabs>
      <w:spacing w:before="60" w:line="480" w:lineRule="auto"/>
      <w:ind w:firstLine="720"/>
      <w:jc w:val="both"/>
    </w:pPr>
    <w:rPr>
      <w:kern w:val="2"/>
      <w:sz w:val="24"/>
    </w:rPr>
  </w:style>
  <w:style w:type="paragraph" w:customStyle="1" w:styleId="ParagraphOrder">
    <w:name w:val="ParagraphOrder"/>
    <w:basedOn w:val="ParagraphDiscussion"/>
    <w:rsid w:val="00F91AA6"/>
    <w:pPr>
      <w:numPr>
        <w:numId w:val="4"/>
      </w:numPr>
      <w:ind w:firstLine="720"/>
    </w:pPr>
  </w:style>
  <w:style w:type="paragraph" w:customStyle="1" w:styleId="HeaderTitle">
    <w:name w:val="HeaderTitle"/>
    <w:basedOn w:val="Header"/>
    <w:next w:val="HeaderReferences"/>
    <w:rsid w:val="00F91AA6"/>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F91AA6"/>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Bulleted">
    <w:name w:val="ListBulleted"/>
    <w:basedOn w:val="ParagraphDiscussion"/>
    <w:rsid w:val="00F91AA6"/>
    <w:pPr>
      <w:numPr>
        <w:numId w:val="6"/>
      </w:numPr>
      <w:tabs>
        <w:tab w:val="clear" w:pos="720"/>
        <w:tab w:val="num" w:pos="360"/>
      </w:tabs>
      <w:spacing w:after="180" w:line="240" w:lineRule="auto"/>
      <w:ind w:left="1080"/>
      <w:jc w:val="left"/>
    </w:pPr>
  </w:style>
  <w:style w:type="paragraph" w:customStyle="1" w:styleId="ListNumbered">
    <w:name w:val="ListNumbered"/>
    <w:basedOn w:val="List"/>
    <w:rsid w:val="00F91AA6"/>
    <w:pPr>
      <w:numPr>
        <w:numId w:val="5"/>
      </w:numPr>
      <w:spacing w:before="60" w:after="120"/>
      <w:ind w:left="1800"/>
    </w:pPr>
  </w:style>
  <w:style w:type="paragraph" w:styleId="ListBullet">
    <w:name w:val="List Bullet"/>
    <w:basedOn w:val="Normal"/>
    <w:autoRedefine/>
    <w:rsid w:val="00F91AA6"/>
    <w:pPr>
      <w:numPr>
        <w:numId w:val="7"/>
      </w:numPr>
      <w:ind w:left="1800"/>
    </w:pPr>
  </w:style>
  <w:style w:type="paragraph" w:customStyle="1" w:styleId="PreSealBlockParagraph">
    <w:name w:val="PreSealBlockParagraph"/>
    <w:basedOn w:val="ParaNumBlank"/>
    <w:next w:val="Seal"/>
    <w:rsid w:val="00F91AA6"/>
    <w:pPr>
      <w:spacing w:after="100" w:afterAutospacing="1"/>
    </w:pPr>
  </w:style>
  <w:style w:type="paragraph" w:customStyle="1" w:styleId="ParagraphRestartNumbering">
    <w:name w:val="ParagraphRestartNumbering"/>
    <w:basedOn w:val="ParagraphDiscussion"/>
    <w:rsid w:val="00F91AA6"/>
    <w:pPr>
      <w:numPr>
        <w:numId w:val="8"/>
      </w:numPr>
      <w:tabs>
        <w:tab w:val="clear" w:pos="1080"/>
        <w:tab w:val="left" w:pos="1440"/>
      </w:tabs>
      <w:ind w:left="0" w:firstLine="720"/>
    </w:pPr>
  </w:style>
  <w:style w:type="paragraph" w:customStyle="1" w:styleId="TestimonyQ">
    <w:name w:val="TestimonyQ"/>
    <w:basedOn w:val="Normal"/>
    <w:rsid w:val="00F91AA6"/>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F91AA6"/>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F91AA6"/>
    <w:pPr>
      <w:numPr>
        <w:numId w:val="15"/>
      </w:numPr>
      <w:spacing w:after="120" w:line="480" w:lineRule="auto"/>
      <w:ind w:left="720" w:firstLine="720"/>
      <w:jc w:val="both"/>
    </w:pPr>
  </w:style>
  <w:style w:type="character" w:styleId="EndnoteReference">
    <w:name w:val="endnote reference"/>
    <w:semiHidden/>
    <w:rsid w:val="00F91AA6"/>
    <w:rPr>
      <w:vertAlign w:val="superscript"/>
    </w:rPr>
  </w:style>
  <w:style w:type="character" w:styleId="CommentReference">
    <w:name w:val="annotation reference"/>
    <w:semiHidden/>
    <w:rsid w:val="00F91AA6"/>
    <w:rPr>
      <w:sz w:val="16"/>
      <w:szCs w:val="16"/>
    </w:rPr>
  </w:style>
  <w:style w:type="paragraph" w:styleId="CommentText">
    <w:name w:val="annotation text"/>
    <w:basedOn w:val="Normal"/>
    <w:semiHidden/>
    <w:rsid w:val="00F91AA6"/>
    <w:rPr>
      <w:sz w:val="20"/>
    </w:rPr>
  </w:style>
  <w:style w:type="paragraph" w:styleId="BodyText3">
    <w:name w:val="Body Text 3"/>
    <w:basedOn w:val="Normal"/>
    <w:pPr>
      <w:framePr w:w="3312" w:h="5904" w:hRule="exact" w:wrap="around" w:vAnchor="text" w:hAnchor="margin" w:y="1" w:anchorLock="1"/>
      <w:jc w:val="center"/>
    </w:pPr>
    <w:rPr>
      <w:rFonts w:ascii="Courier New" w:hAnsi="Courier New" w:cs="Courier New"/>
      <w:sz w:val="22"/>
    </w:rPr>
  </w:style>
  <w:style w:type="paragraph" w:customStyle="1" w:styleId="DecisionNo">
    <w:name w:val="Decision No."/>
    <w:next w:val="PUC"/>
    <w:rsid w:val="00F91AA6"/>
    <w:pPr>
      <w:keepNext/>
    </w:pPr>
    <w:rPr>
      <w:kern w:val="2"/>
      <w:sz w:val="24"/>
    </w:rPr>
  </w:style>
  <w:style w:type="paragraph" w:styleId="BalloonText">
    <w:name w:val="Balloon Text"/>
    <w:basedOn w:val="Normal"/>
    <w:semiHidden/>
    <w:rsid w:val="00F91AA6"/>
    <w:rPr>
      <w:rFonts w:ascii="Tahoma" w:hAnsi="Tahoma" w:cs="Tahoma"/>
      <w:sz w:val="16"/>
      <w:szCs w:val="16"/>
    </w:rPr>
  </w:style>
  <w:style w:type="paragraph" w:customStyle="1" w:styleId="ParaNum1">
    <w:name w:val="ParaNum1"/>
    <w:basedOn w:val="Normal"/>
    <w:rsid w:val="00F91AA6"/>
    <w:pPr>
      <w:tabs>
        <w:tab w:val="num" w:pos="720"/>
      </w:tabs>
      <w:spacing w:line="480" w:lineRule="auto"/>
      <w:jc w:val="both"/>
    </w:pPr>
    <w:rPr>
      <w:rFonts w:ascii="Courier New" w:hAnsi="Courier New"/>
    </w:rPr>
  </w:style>
  <w:style w:type="character" w:customStyle="1" w:styleId="DateChar">
    <w:name w:val="Date Char"/>
    <w:link w:val="Date"/>
    <w:rsid w:val="00F91AA6"/>
    <w:rPr>
      <w:sz w:val="24"/>
    </w:rPr>
  </w:style>
  <w:style w:type="paragraph" w:styleId="ListParagraph">
    <w:name w:val="List Paragraph"/>
    <w:basedOn w:val="Normal"/>
    <w:uiPriority w:val="34"/>
    <w:qFormat/>
    <w:rsid w:val="00F91AA6"/>
    <w:pPr>
      <w:ind w:left="720"/>
    </w:pPr>
  </w:style>
  <w:style w:type="paragraph" w:customStyle="1" w:styleId="Tablerightalign">
    <w:name w:val="Table_right_align"/>
    <w:basedOn w:val="Schedule"/>
    <w:rsid w:val="00F91AA6"/>
    <w:pPr>
      <w:numPr>
        <w:numId w:val="14"/>
      </w:numPr>
      <w:tabs>
        <w:tab w:val="clear" w:pos="9360"/>
      </w:tabs>
      <w:spacing w:after="0"/>
      <w:ind w:left="0"/>
      <w:jc w:val="right"/>
    </w:pPr>
    <w:rPr>
      <w:rFonts w:ascii="Courier New" w:hAnsi="Courier New"/>
    </w:rPr>
  </w:style>
  <w:style w:type="paragraph" w:styleId="BodyText2">
    <w:name w:val="Body Text 2"/>
    <w:basedOn w:val="Normal"/>
    <w:link w:val="BodyText2Char"/>
    <w:rsid w:val="00804115"/>
    <w:pPr>
      <w:spacing w:after="120" w:line="480" w:lineRule="auto"/>
    </w:pPr>
  </w:style>
  <w:style w:type="character" w:customStyle="1" w:styleId="BodyText2Char">
    <w:name w:val="Body Text 2 Char"/>
    <w:link w:val="BodyText2"/>
    <w:rsid w:val="00804115"/>
    <w:rPr>
      <w:sz w:val="24"/>
    </w:rPr>
  </w:style>
  <w:style w:type="character" w:customStyle="1" w:styleId="QuoteChar">
    <w:name w:val="Quote Char"/>
    <w:link w:val="Quote"/>
    <w:rsid w:val="00985893"/>
    <w:rPr>
      <w:sz w:val="24"/>
    </w:rPr>
  </w:style>
  <w:style w:type="paragraph" w:styleId="List">
    <w:name w:val="List"/>
    <w:basedOn w:val="Normal"/>
    <w:rsid w:val="00F91AA6"/>
    <w:pPr>
      <w:ind w:left="360" w:hanging="360"/>
      <w:contextualSpacing/>
    </w:pPr>
  </w:style>
  <w:style w:type="character" w:styleId="Hyperlink">
    <w:name w:val="Hyperlink"/>
    <w:basedOn w:val="DefaultParagraphFont"/>
    <w:rsid w:val="00881B4D"/>
    <w:rPr>
      <w:color w:val="0000FF" w:themeColor="hyperlink"/>
      <w:u w:val="single"/>
    </w:rPr>
  </w:style>
  <w:style w:type="paragraph" w:customStyle="1" w:styleId="sigip23">
    <w:name w:val="sigip23"/>
    <w:rsid w:val="00F91AA6"/>
    <w:pPr>
      <w:ind w:right="432"/>
      <w:jc w:val="right"/>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3" w:uiPriority="39"/>
    <w:lsdException w:name="caption" w:qFormat="1"/>
    <w:lsdException w:name="Title" w:qFormat="1"/>
    <w:lsdException w:name="Default Paragraph Font" w:uiPriority="1"/>
    <w:lsdException w:name="Subtitle" w:qFormat="1"/>
    <w:lsdException w:name="Dat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1AA6"/>
    <w:rPr>
      <w:sz w:val="24"/>
    </w:rPr>
  </w:style>
  <w:style w:type="paragraph" w:styleId="Heading1">
    <w:name w:val="heading 1"/>
    <w:basedOn w:val="DecisionNo"/>
    <w:next w:val="BodyText"/>
    <w:qFormat/>
    <w:rsid w:val="00F91AA6"/>
    <w:pPr>
      <w:outlineLvl w:val="0"/>
    </w:pPr>
    <w:rPr>
      <w:kern w:val="28"/>
    </w:rPr>
  </w:style>
  <w:style w:type="paragraph" w:styleId="Heading2">
    <w:name w:val="heading 2"/>
    <w:next w:val="Heading3"/>
    <w:qFormat/>
    <w:rsid w:val="00F91AA6"/>
    <w:pPr>
      <w:keepNext/>
      <w:numPr>
        <w:numId w:val="2"/>
      </w:numPr>
      <w:suppressAutoHyphens/>
      <w:spacing w:before="180" w:after="120"/>
      <w:outlineLvl w:val="1"/>
    </w:pPr>
    <w:rPr>
      <w:b/>
      <w:caps/>
      <w:kern w:val="2"/>
      <w:sz w:val="24"/>
      <w:u w:val="words"/>
    </w:rPr>
  </w:style>
  <w:style w:type="paragraph" w:styleId="Heading3">
    <w:name w:val="heading 3"/>
    <w:next w:val="ParagraphDiscussion"/>
    <w:qFormat/>
    <w:rsid w:val="00F91AA6"/>
    <w:pPr>
      <w:keepNext/>
      <w:numPr>
        <w:ilvl w:val="1"/>
        <w:numId w:val="2"/>
      </w:numPr>
      <w:suppressAutoHyphens/>
      <w:spacing w:before="120" w:after="120"/>
      <w:outlineLvl w:val="2"/>
    </w:pPr>
    <w:rPr>
      <w:b/>
      <w:kern w:val="2"/>
      <w:sz w:val="24"/>
    </w:rPr>
  </w:style>
  <w:style w:type="paragraph" w:styleId="Heading4">
    <w:name w:val="heading 4"/>
    <w:next w:val="ParagraphDiscussion"/>
    <w:qFormat/>
    <w:rsid w:val="00F91AA6"/>
    <w:pPr>
      <w:keepNext/>
      <w:numPr>
        <w:ilvl w:val="2"/>
        <w:numId w:val="2"/>
      </w:numPr>
      <w:spacing w:before="120" w:after="180"/>
      <w:outlineLvl w:val="3"/>
    </w:pPr>
    <w:rPr>
      <w:b/>
      <w:sz w:val="24"/>
    </w:rPr>
  </w:style>
  <w:style w:type="paragraph" w:styleId="Heading5">
    <w:name w:val="heading 5"/>
    <w:basedOn w:val="Normal"/>
    <w:next w:val="ParagraphDiscussion"/>
    <w:qFormat/>
    <w:rsid w:val="00F91AA6"/>
    <w:pPr>
      <w:keepNext/>
      <w:numPr>
        <w:ilvl w:val="4"/>
        <w:numId w:val="1"/>
      </w:numPr>
      <w:tabs>
        <w:tab w:val="clear" w:pos="0"/>
        <w:tab w:val="left" w:pos="2880"/>
      </w:tabs>
      <w:spacing w:before="120" w:after="180"/>
      <w:outlineLvl w:val="4"/>
    </w:pPr>
    <w:rPr>
      <w:b/>
    </w:rPr>
  </w:style>
  <w:style w:type="paragraph" w:styleId="Heading6">
    <w:name w:val="heading 6"/>
    <w:basedOn w:val="Normal"/>
    <w:next w:val="ParagraphDiscussion"/>
    <w:qFormat/>
    <w:rsid w:val="00F91AA6"/>
    <w:pPr>
      <w:keepNext/>
      <w:numPr>
        <w:ilvl w:val="5"/>
        <w:numId w:val="1"/>
      </w:numPr>
      <w:tabs>
        <w:tab w:val="clear" w:pos="0"/>
        <w:tab w:val="left" w:pos="3600"/>
      </w:tabs>
      <w:spacing w:before="120" w:after="180"/>
      <w:outlineLvl w:val="5"/>
    </w:pPr>
    <w:rPr>
      <w:b/>
    </w:rPr>
  </w:style>
  <w:style w:type="paragraph" w:styleId="Heading7">
    <w:name w:val="heading 7"/>
    <w:basedOn w:val="Normal"/>
    <w:next w:val="ParagraphDiscussion"/>
    <w:qFormat/>
    <w:rsid w:val="00F91AA6"/>
    <w:pPr>
      <w:keepNext/>
      <w:numPr>
        <w:ilvl w:val="6"/>
        <w:numId w:val="1"/>
      </w:numPr>
      <w:tabs>
        <w:tab w:val="clear" w:pos="0"/>
        <w:tab w:val="left" w:pos="4320"/>
      </w:tabs>
      <w:spacing w:before="120" w:after="180"/>
      <w:outlineLvl w:val="6"/>
    </w:pPr>
    <w:rPr>
      <w:b/>
    </w:rPr>
  </w:style>
  <w:style w:type="paragraph" w:styleId="Heading8">
    <w:name w:val="heading 8"/>
    <w:basedOn w:val="Normal"/>
    <w:next w:val="ParagraphDiscussion"/>
    <w:qFormat/>
    <w:rsid w:val="00F91AA6"/>
    <w:pPr>
      <w:keepNext/>
      <w:numPr>
        <w:ilvl w:val="7"/>
        <w:numId w:val="1"/>
      </w:numPr>
      <w:tabs>
        <w:tab w:val="clear" w:pos="0"/>
        <w:tab w:val="num" w:pos="5040"/>
      </w:tabs>
      <w:spacing w:before="120" w:after="180"/>
      <w:outlineLvl w:val="7"/>
    </w:pPr>
    <w:rPr>
      <w:b/>
    </w:rPr>
  </w:style>
  <w:style w:type="paragraph" w:styleId="Heading9">
    <w:name w:val="heading 9"/>
    <w:basedOn w:val="Normal"/>
    <w:next w:val="ParagraphDiscussion"/>
    <w:qFormat/>
    <w:rsid w:val="00F91AA6"/>
    <w:pPr>
      <w:keepNext/>
      <w:numPr>
        <w:ilvl w:val="8"/>
        <w:numId w:val="1"/>
      </w:numPr>
      <w:tabs>
        <w:tab w:val="clear" w:pos="0"/>
        <w:tab w:val="left" w:pos="5760"/>
      </w:tabs>
      <w:spacing w:before="120" w:after="180"/>
      <w:outlineLvl w:val="8"/>
    </w:pPr>
    <w:rPr>
      <w:b/>
    </w:rPr>
  </w:style>
  <w:style w:type="character" w:default="1" w:styleId="DefaultParagraphFont">
    <w:name w:val="Default Paragraph Font"/>
    <w:uiPriority w:val="1"/>
    <w:semiHidden/>
    <w:unhideWhenUsed/>
    <w:rsid w:val="00F91AA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91AA6"/>
  </w:style>
  <w:style w:type="paragraph" w:customStyle="1" w:styleId="ParaNumBlank">
    <w:name w:val="ParaNumBlank"/>
    <w:basedOn w:val="ParagraphDiscussion"/>
    <w:next w:val="ParagraphDiscussion"/>
    <w:rsid w:val="00F91AA6"/>
    <w:pPr>
      <w:keepNext/>
      <w:numPr>
        <w:numId w:val="0"/>
      </w:numPr>
    </w:pPr>
    <w:rPr>
      <w:rFonts w:ascii="Courier New" w:hAnsi="Courier New"/>
    </w:rPr>
  </w:style>
  <w:style w:type="paragraph" w:customStyle="1" w:styleId="ParaNum2">
    <w:name w:val="ParaNum2"/>
    <w:basedOn w:val="ParagraphDiscussion"/>
    <w:next w:val="ParagraphDiscussion"/>
    <w:rsid w:val="00F91AA6"/>
  </w:style>
  <w:style w:type="paragraph" w:styleId="BodyText">
    <w:name w:val="Body Text"/>
    <w:rsid w:val="00F91AA6"/>
    <w:pPr>
      <w:suppressAutoHyphens/>
      <w:spacing w:before="60" w:line="480" w:lineRule="auto"/>
      <w:jc w:val="both"/>
    </w:pPr>
    <w:rPr>
      <w:kern w:val="2"/>
      <w:sz w:val="24"/>
    </w:rPr>
  </w:style>
  <w:style w:type="paragraph" w:customStyle="1" w:styleId="ParaNum3">
    <w:name w:val="ParaNum3"/>
    <w:basedOn w:val="ParagraphDiscussion"/>
    <w:next w:val="ParagraphDiscussion"/>
    <w:rsid w:val="00F91AA6"/>
  </w:style>
  <w:style w:type="paragraph" w:customStyle="1" w:styleId="ParaNum4">
    <w:name w:val="ParaNum4"/>
    <w:basedOn w:val="ParagraphDiscussion"/>
    <w:next w:val="ParagraphDiscussion"/>
    <w:rsid w:val="00F91AA6"/>
  </w:style>
  <w:style w:type="paragraph" w:customStyle="1" w:styleId="ParaNum7">
    <w:name w:val="ParaNum7"/>
    <w:basedOn w:val="ParagraphDiscussion"/>
    <w:next w:val="ParagraphDiscussion"/>
    <w:rsid w:val="00F91AA6"/>
  </w:style>
  <w:style w:type="paragraph" w:customStyle="1" w:styleId="ParaNum8">
    <w:name w:val="ParaNum8"/>
    <w:basedOn w:val="ParagraphDiscussion"/>
    <w:next w:val="ParagraphDiscussion"/>
    <w:rsid w:val="00F91AA6"/>
  </w:style>
  <w:style w:type="paragraph" w:customStyle="1" w:styleId="ParaNum9">
    <w:name w:val="ParaNum9"/>
    <w:basedOn w:val="ParagraphDiscussion"/>
    <w:next w:val="ParagraphDiscussion"/>
    <w:rsid w:val="00F91AA6"/>
  </w:style>
  <w:style w:type="paragraph" w:styleId="TOC1">
    <w:name w:val="toc 1"/>
    <w:basedOn w:val="Normal"/>
    <w:next w:val="Normal"/>
    <w:semiHidden/>
    <w:rsid w:val="00F91AA6"/>
    <w:pPr>
      <w:tabs>
        <w:tab w:val="right" w:leader="dot" w:pos="9360"/>
      </w:tabs>
      <w:spacing w:before="120"/>
    </w:pPr>
    <w:rPr>
      <w:caps/>
    </w:rPr>
  </w:style>
  <w:style w:type="paragraph" w:customStyle="1" w:styleId="Appearances">
    <w:name w:val="Appearances"/>
    <w:basedOn w:val="Normal"/>
    <w:next w:val="Normal"/>
    <w:rsid w:val="00F91AA6"/>
    <w:pPr>
      <w:spacing w:before="360"/>
      <w:ind w:left="1440" w:right="1440"/>
    </w:pPr>
  </w:style>
  <w:style w:type="paragraph" w:customStyle="1" w:styleId="AuthorCode">
    <w:name w:val="AuthorCode"/>
    <w:basedOn w:val="Footer"/>
    <w:rsid w:val="00F91AA6"/>
    <w:pPr>
      <w:keepLines/>
      <w:framePr w:w="6250" w:wrap="around" w:hAnchor="page" w:x="4508" w:yAlign="bottom"/>
      <w:jc w:val="right"/>
    </w:pPr>
    <w:rPr>
      <w:noProof/>
      <w:kern w:val="2"/>
      <w:sz w:val="20"/>
    </w:rPr>
  </w:style>
  <w:style w:type="paragraph" w:customStyle="1" w:styleId="TOC">
    <w:name w:val="TOC"/>
    <w:basedOn w:val="Normal"/>
    <w:next w:val="Normal"/>
    <w:rsid w:val="00F91AA6"/>
    <w:pPr>
      <w:spacing w:before="480"/>
      <w:jc w:val="center"/>
    </w:pPr>
    <w:rPr>
      <w:b/>
      <w:caps/>
    </w:rPr>
  </w:style>
  <w:style w:type="paragraph" w:styleId="Caption">
    <w:name w:val="caption"/>
    <w:basedOn w:val="BodyText"/>
    <w:next w:val="Normal"/>
    <w:qFormat/>
    <w:rsid w:val="00F91AA6"/>
    <w:pPr>
      <w:pBdr>
        <w:top w:val="single" w:sz="6" w:space="12" w:color="auto"/>
        <w:bottom w:val="single" w:sz="6" w:space="12" w:color="auto"/>
      </w:pBdr>
      <w:spacing w:line="240" w:lineRule="auto"/>
      <w:jc w:val="left"/>
    </w:pPr>
    <w:rPr>
      <w:caps/>
    </w:rPr>
  </w:style>
  <w:style w:type="paragraph" w:styleId="Date">
    <w:name w:val="Date"/>
    <w:basedOn w:val="Normal"/>
    <w:link w:val="DateChar"/>
    <w:autoRedefine/>
    <w:qFormat/>
    <w:rsid w:val="00F91AA6"/>
    <w:pPr>
      <w:tabs>
        <w:tab w:val="left" w:pos="4500"/>
      </w:tabs>
      <w:ind w:left="2880"/>
    </w:pPr>
  </w:style>
  <w:style w:type="paragraph" w:customStyle="1" w:styleId="DecisionTitle">
    <w:name w:val="DecisionTitle"/>
    <w:basedOn w:val="Normal"/>
    <w:next w:val="Normal"/>
    <w:rsid w:val="00F91AA6"/>
    <w:pPr>
      <w:pBdr>
        <w:bottom w:val="double" w:sz="6" w:space="12" w:color="auto"/>
      </w:pBdr>
      <w:spacing w:before="240" w:after="240"/>
      <w:ind w:left="1440" w:right="1440"/>
      <w:jc w:val="center"/>
    </w:pPr>
    <w:rPr>
      <w:b/>
      <w:caps/>
    </w:rPr>
  </w:style>
  <w:style w:type="paragraph" w:customStyle="1" w:styleId="DocketNo">
    <w:name w:val="DocketNo"/>
    <w:basedOn w:val="Normal"/>
    <w:next w:val="Normal"/>
    <w:rsid w:val="00F91AA6"/>
    <w:pPr>
      <w:spacing w:before="360" w:after="120"/>
    </w:pPr>
  </w:style>
  <w:style w:type="paragraph" w:customStyle="1" w:styleId="PUC">
    <w:name w:val="PUC"/>
    <w:basedOn w:val="Normal"/>
    <w:next w:val="Normal"/>
    <w:rsid w:val="00F91AA6"/>
    <w:pPr>
      <w:spacing w:before="240"/>
    </w:pPr>
    <w:rPr>
      <w:b/>
      <w:caps/>
    </w:rPr>
  </w:style>
  <w:style w:type="paragraph" w:styleId="FootnoteText">
    <w:name w:val="footnote text"/>
    <w:basedOn w:val="Normal"/>
    <w:semiHidden/>
    <w:rsid w:val="00F91AA6"/>
    <w:pPr>
      <w:suppressAutoHyphens/>
      <w:spacing w:before="60"/>
      <w:ind w:firstLine="720"/>
      <w:jc w:val="both"/>
    </w:pPr>
    <w:rPr>
      <w:sz w:val="20"/>
    </w:rPr>
  </w:style>
  <w:style w:type="paragraph" w:customStyle="1" w:styleId="ParaNum6">
    <w:name w:val="ParaNum6"/>
    <w:basedOn w:val="ParagraphDiscussion"/>
    <w:next w:val="ParagraphDiscussion"/>
    <w:rsid w:val="00F91AA6"/>
  </w:style>
  <w:style w:type="paragraph" w:styleId="Quote">
    <w:name w:val="Quote"/>
    <w:link w:val="QuoteChar"/>
    <w:qFormat/>
    <w:rsid w:val="00F91AA6"/>
    <w:pPr>
      <w:numPr>
        <w:numId w:val="9"/>
      </w:numPr>
      <w:spacing w:after="180"/>
      <w:ind w:left="720" w:right="720"/>
      <w:jc w:val="both"/>
    </w:pPr>
    <w:rPr>
      <w:sz w:val="24"/>
    </w:rPr>
  </w:style>
  <w:style w:type="paragraph" w:customStyle="1" w:styleId="SignatureBlock">
    <w:name w:val="SignatureBlock"/>
    <w:rsid w:val="00F91AA6"/>
    <w:pPr>
      <w:numPr>
        <w:numId w:val="12"/>
      </w:numPr>
      <w:ind w:right="864"/>
      <w:jc w:val="center"/>
    </w:pPr>
    <w:rPr>
      <w:sz w:val="24"/>
    </w:rPr>
  </w:style>
  <w:style w:type="character" w:styleId="FootnoteReference">
    <w:name w:val="footnote reference"/>
    <w:semiHidden/>
    <w:rsid w:val="00F91AA6"/>
    <w:rPr>
      <w:rFonts w:ascii="Times New Roman" w:hAnsi="Times New Roman"/>
      <w:sz w:val="20"/>
      <w:vertAlign w:val="superscript"/>
    </w:rPr>
  </w:style>
  <w:style w:type="paragraph" w:styleId="Header">
    <w:name w:val="header"/>
    <w:basedOn w:val="Normal"/>
    <w:rsid w:val="00F91AA6"/>
    <w:pPr>
      <w:tabs>
        <w:tab w:val="center" w:pos="4320"/>
        <w:tab w:val="right" w:pos="8640"/>
      </w:tabs>
    </w:pPr>
    <w:rPr>
      <w:sz w:val="18"/>
    </w:rPr>
  </w:style>
  <w:style w:type="paragraph" w:styleId="Footer">
    <w:name w:val="footer"/>
    <w:basedOn w:val="Normal"/>
    <w:rsid w:val="00F91AA6"/>
    <w:pPr>
      <w:tabs>
        <w:tab w:val="center" w:pos="4320"/>
        <w:tab w:val="right" w:pos="8640"/>
      </w:tabs>
      <w:jc w:val="center"/>
    </w:pPr>
  </w:style>
  <w:style w:type="character" w:styleId="PageNumber">
    <w:name w:val="page number"/>
    <w:rsid w:val="00F91AA6"/>
    <w:rPr>
      <w:rFonts w:ascii="Times New Roman" w:hAnsi="Times New Roman"/>
      <w:sz w:val="24"/>
    </w:rPr>
  </w:style>
  <w:style w:type="paragraph" w:customStyle="1" w:styleId="ParaNum5">
    <w:name w:val="ParaNum5"/>
    <w:basedOn w:val="ParagraphDiscussion"/>
    <w:next w:val="ParagraphDiscussion"/>
    <w:rsid w:val="00F91AA6"/>
  </w:style>
  <w:style w:type="paragraph" w:styleId="TOC2">
    <w:name w:val="toc 2"/>
    <w:basedOn w:val="Normal"/>
    <w:next w:val="Normal"/>
    <w:uiPriority w:val="39"/>
    <w:rsid w:val="00F91AA6"/>
    <w:pPr>
      <w:tabs>
        <w:tab w:val="right" w:leader="dot" w:pos="9360"/>
      </w:tabs>
      <w:spacing w:before="120"/>
      <w:ind w:left="432" w:hanging="432"/>
    </w:pPr>
  </w:style>
  <w:style w:type="paragraph" w:styleId="TOC3">
    <w:name w:val="toc 3"/>
    <w:basedOn w:val="Normal"/>
    <w:next w:val="Normal"/>
    <w:uiPriority w:val="39"/>
    <w:rsid w:val="00F91AA6"/>
    <w:pPr>
      <w:tabs>
        <w:tab w:val="right" w:leader="dot" w:pos="9360"/>
      </w:tabs>
      <w:spacing w:before="120"/>
      <w:ind w:left="864" w:hanging="432"/>
    </w:pPr>
  </w:style>
  <w:style w:type="paragraph" w:styleId="TOC4">
    <w:name w:val="toc 4"/>
    <w:basedOn w:val="Normal"/>
    <w:next w:val="Normal"/>
    <w:semiHidden/>
    <w:rsid w:val="00F91AA6"/>
    <w:pPr>
      <w:tabs>
        <w:tab w:val="right" w:leader="dot" w:pos="9360"/>
      </w:tabs>
      <w:spacing w:before="120"/>
      <w:ind w:left="1296" w:hanging="432"/>
    </w:pPr>
  </w:style>
  <w:style w:type="paragraph" w:styleId="TOC5">
    <w:name w:val="toc 5"/>
    <w:basedOn w:val="Normal"/>
    <w:next w:val="Normal"/>
    <w:semiHidden/>
    <w:rsid w:val="00F91AA6"/>
    <w:pPr>
      <w:tabs>
        <w:tab w:val="right" w:leader="dot" w:pos="9360"/>
      </w:tabs>
      <w:spacing w:before="120"/>
      <w:ind w:left="1728" w:hanging="432"/>
    </w:pPr>
  </w:style>
  <w:style w:type="paragraph" w:styleId="TOC6">
    <w:name w:val="toc 6"/>
    <w:basedOn w:val="Normal"/>
    <w:next w:val="Normal"/>
    <w:semiHidden/>
    <w:rsid w:val="00F91AA6"/>
    <w:pPr>
      <w:tabs>
        <w:tab w:val="right" w:leader="dot" w:pos="9360"/>
      </w:tabs>
      <w:spacing w:before="120"/>
      <w:ind w:left="2160" w:hanging="432"/>
    </w:pPr>
  </w:style>
  <w:style w:type="paragraph" w:styleId="TOC7">
    <w:name w:val="toc 7"/>
    <w:basedOn w:val="Normal"/>
    <w:next w:val="Normal"/>
    <w:semiHidden/>
    <w:rsid w:val="00F91AA6"/>
    <w:pPr>
      <w:tabs>
        <w:tab w:val="right" w:leader="dot" w:pos="9360"/>
      </w:tabs>
      <w:spacing w:before="120"/>
      <w:ind w:left="2592" w:hanging="432"/>
    </w:pPr>
  </w:style>
  <w:style w:type="paragraph" w:styleId="TOC8">
    <w:name w:val="toc 8"/>
    <w:basedOn w:val="Normal"/>
    <w:next w:val="Normal"/>
    <w:semiHidden/>
    <w:rsid w:val="00F91AA6"/>
    <w:pPr>
      <w:tabs>
        <w:tab w:val="right" w:leader="dot" w:pos="9360"/>
      </w:tabs>
      <w:spacing w:before="120"/>
      <w:ind w:left="3024" w:hanging="432"/>
    </w:pPr>
  </w:style>
  <w:style w:type="paragraph" w:styleId="TOC9">
    <w:name w:val="toc 9"/>
    <w:basedOn w:val="Normal"/>
    <w:next w:val="Normal"/>
    <w:semiHidden/>
    <w:rsid w:val="00F91AA6"/>
    <w:pPr>
      <w:tabs>
        <w:tab w:val="right" w:leader="dot" w:pos="9360"/>
      </w:tabs>
      <w:spacing w:before="120"/>
      <w:ind w:left="3456" w:hanging="432"/>
    </w:pPr>
  </w:style>
  <w:style w:type="paragraph" w:customStyle="1" w:styleId="Hearing">
    <w:name w:val="Hearing"/>
    <w:rsid w:val="00F91AA6"/>
    <w:pPr>
      <w:numPr>
        <w:numId w:val="10"/>
      </w:numPr>
      <w:tabs>
        <w:tab w:val="left" w:pos="2520"/>
      </w:tabs>
      <w:spacing w:after="180"/>
      <w:ind w:left="1440" w:right="720"/>
    </w:pPr>
    <w:rPr>
      <w:sz w:val="24"/>
    </w:rPr>
  </w:style>
  <w:style w:type="paragraph" w:customStyle="1" w:styleId="Schedule">
    <w:name w:val="Schedule"/>
    <w:rsid w:val="00F91AA6"/>
    <w:pPr>
      <w:numPr>
        <w:numId w:val="11"/>
      </w:numPr>
      <w:tabs>
        <w:tab w:val="right" w:leader="dot" w:pos="9360"/>
      </w:tabs>
      <w:spacing w:after="180"/>
      <w:ind w:left="288"/>
    </w:pPr>
    <w:rPr>
      <w:sz w:val="24"/>
    </w:rPr>
  </w:style>
  <w:style w:type="character" w:customStyle="1" w:styleId="Hidden">
    <w:name w:val="Hidden"/>
    <w:rsid w:val="00F91AA6"/>
    <w:rPr>
      <w:color w:val="auto"/>
    </w:rPr>
  </w:style>
  <w:style w:type="paragraph" w:customStyle="1" w:styleId="SignatureBlockNote">
    <w:name w:val="SignatureBlockNote"/>
    <w:basedOn w:val="SignatureBlock"/>
    <w:rsid w:val="00F91AA6"/>
    <w:pPr>
      <w:ind w:right="432"/>
      <w:jc w:val="right"/>
    </w:pPr>
  </w:style>
  <w:style w:type="paragraph" w:customStyle="1" w:styleId="TOClast">
    <w:name w:val="TOClast"/>
    <w:basedOn w:val="Normal"/>
    <w:next w:val="Normal"/>
    <w:rsid w:val="00F91AA6"/>
    <w:pPr>
      <w:pBdr>
        <w:bottom w:val="single" w:sz="6" w:space="1" w:color="auto"/>
      </w:pBdr>
      <w:spacing w:before="120" w:after="240"/>
      <w:ind w:left="1440" w:right="1440"/>
    </w:pPr>
  </w:style>
  <w:style w:type="paragraph" w:customStyle="1" w:styleId="Para2">
    <w:name w:val="Para2"/>
    <w:basedOn w:val="Para1"/>
    <w:next w:val="ParagraphDiscussion"/>
    <w:rsid w:val="00F91AA6"/>
  </w:style>
  <w:style w:type="paragraph" w:customStyle="1" w:styleId="Para1">
    <w:name w:val="Para1"/>
    <w:basedOn w:val="ParagraphDiscussion"/>
    <w:next w:val="ParagraphDiscussion"/>
    <w:rsid w:val="00F91AA6"/>
    <w:pPr>
      <w:numPr>
        <w:numId w:val="0"/>
      </w:numPr>
    </w:pPr>
  </w:style>
  <w:style w:type="paragraph" w:customStyle="1" w:styleId="Para3">
    <w:name w:val="Para3"/>
    <w:basedOn w:val="Para1"/>
    <w:next w:val="ParagraphDiscussion"/>
    <w:rsid w:val="00F91AA6"/>
  </w:style>
  <w:style w:type="paragraph" w:customStyle="1" w:styleId="Para4">
    <w:name w:val="Para4"/>
    <w:basedOn w:val="Para1"/>
    <w:next w:val="ParagraphDiscussion"/>
    <w:rsid w:val="00F91AA6"/>
  </w:style>
  <w:style w:type="paragraph" w:customStyle="1" w:styleId="Para5">
    <w:name w:val="Para5"/>
    <w:basedOn w:val="Para1"/>
    <w:next w:val="ParagraphDiscussion"/>
    <w:rsid w:val="00F91AA6"/>
  </w:style>
  <w:style w:type="paragraph" w:customStyle="1" w:styleId="Para6">
    <w:name w:val="Para6"/>
    <w:basedOn w:val="Para1"/>
    <w:next w:val="ParagraphDiscussion"/>
    <w:rsid w:val="00F91AA6"/>
  </w:style>
  <w:style w:type="paragraph" w:customStyle="1" w:styleId="Para7">
    <w:name w:val="Para7"/>
    <w:basedOn w:val="Para1"/>
    <w:next w:val="ParagraphDiscussion"/>
    <w:rsid w:val="00F91AA6"/>
  </w:style>
  <w:style w:type="paragraph" w:customStyle="1" w:styleId="Para8">
    <w:name w:val="Para8"/>
    <w:basedOn w:val="Para1"/>
    <w:next w:val="ParagraphDiscussion"/>
    <w:rsid w:val="00F91AA6"/>
  </w:style>
  <w:style w:type="paragraph" w:customStyle="1" w:styleId="Para9">
    <w:name w:val="Para9"/>
    <w:basedOn w:val="Para1"/>
    <w:next w:val="ParagraphDiscussion"/>
    <w:rsid w:val="00F91AA6"/>
  </w:style>
  <w:style w:type="paragraph" w:customStyle="1" w:styleId="TOC0">
    <w:name w:val="TOC0"/>
    <w:basedOn w:val="TOC1"/>
    <w:next w:val="Normal"/>
    <w:rsid w:val="00F91AA6"/>
  </w:style>
  <w:style w:type="paragraph" w:customStyle="1" w:styleId="Seal">
    <w:name w:val="Seal"/>
    <w:basedOn w:val="Normal"/>
    <w:rsid w:val="00F91AA6"/>
    <w:pPr>
      <w:framePr w:w="3312" w:h="5904" w:hRule="exact" w:wrap="around" w:vAnchor="text" w:hAnchor="margin" w:y="1"/>
      <w:jc w:val="center"/>
    </w:pPr>
  </w:style>
  <w:style w:type="paragraph" w:customStyle="1" w:styleId="FootnoteText0">
    <w:name w:val="FootnoteText"/>
    <w:pPr>
      <w:widowControl w:val="0"/>
      <w:jc w:val="both"/>
    </w:pPr>
    <w:rPr>
      <w:rFonts w:ascii="Courier New" w:hAnsi="Courier New"/>
    </w:rPr>
  </w:style>
  <w:style w:type="paragraph" w:styleId="EndnoteText">
    <w:name w:val="endnote text"/>
    <w:basedOn w:val="Normal"/>
    <w:semiHidden/>
    <w:rsid w:val="00F91AA6"/>
    <w:pPr>
      <w:spacing w:after="120"/>
    </w:pPr>
    <w:rPr>
      <w:sz w:val="20"/>
    </w:rPr>
  </w:style>
  <w:style w:type="paragraph" w:customStyle="1" w:styleId="Notice">
    <w:name w:val="Notice"/>
    <w:basedOn w:val="BodyText"/>
    <w:rsid w:val="00F91AA6"/>
    <w:pPr>
      <w:spacing w:before="360" w:after="240" w:line="240" w:lineRule="auto"/>
    </w:pPr>
  </w:style>
  <w:style w:type="paragraph" w:customStyle="1" w:styleId="Step">
    <w:name w:val="Step"/>
    <w:basedOn w:val="Para2"/>
    <w:pPr>
      <w:tabs>
        <w:tab w:val="clear" w:pos="720"/>
        <w:tab w:val="left" w:pos="1440"/>
      </w:tabs>
      <w:ind w:left="1440" w:hanging="720"/>
    </w:pPr>
  </w:style>
  <w:style w:type="paragraph" w:customStyle="1" w:styleId="Step2">
    <w:name w:val="Step 2"/>
    <w:basedOn w:val="Step"/>
    <w:pPr>
      <w:tabs>
        <w:tab w:val="clear" w:pos="1440"/>
        <w:tab w:val="left" w:pos="2880"/>
      </w:tabs>
      <w:ind w:left="2880"/>
    </w:pPr>
  </w:style>
  <w:style w:type="paragraph" w:customStyle="1" w:styleId="Step1">
    <w:name w:val="Step 1"/>
    <w:basedOn w:val="Step2"/>
    <w:pPr>
      <w:tabs>
        <w:tab w:val="clear" w:pos="2880"/>
        <w:tab w:val="left" w:pos="2160"/>
      </w:tabs>
      <w:ind w:left="2160"/>
    </w:pPr>
  </w:style>
  <w:style w:type="paragraph" w:customStyle="1" w:styleId="ParagraphDiscussion">
    <w:name w:val="ParagraphDiscussion"/>
    <w:rsid w:val="00F91AA6"/>
    <w:pPr>
      <w:numPr>
        <w:numId w:val="3"/>
      </w:numPr>
      <w:tabs>
        <w:tab w:val="clear" w:pos="360"/>
        <w:tab w:val="left" w:pos="720"/>
      </w:tabs>
      <w:spacing w:before="60" w:line="480" w:lineRule="auto"/>
      <w:ind w:firstLine="720"/>
      <w:jc w:val="both"/>
    </w:pPr>
    <w:rPr>
      <w:kern w:val="2"/>
      <w:sz w:val="24"/>
    </w:rPr>
  </w:style>
  <w:style w:type="paragraph" w:customStyle="1" w:styleId="ParagraphOrder">
    <w:name w:val="ParagraphOrder"/>
    <w:basedOn w:val="ParagraphDiscussion"/>
    <w:rsid w:val="00F91AA6"/>
    <w:pPr>
      <w:numPr>
        <w:numId w:val="4"/>
      </w:numPr>
      <w:ind w:firstLine="720"/>
    </w:pPr>
  </w:style>
  <w:style w:type="paragraph" w:customStyle="1" w:styleId="HeaderTitle">
    <w:name w:val="HeaderTitle"/>
    <w:basedOn w:val="Header"/>
    <w:next w:val="HeaderReferences"/>
    <w:rsid w:val="00F91AA6"/>
    <w:pPr>
      <w:pBdr>
        <w:between w:val="single" w:sz="6" w:space="1" w:color="auto"/>
      </w:pBdr>
      <w:tabs>
        <w:tab w:val="clear" w:pos="4320"/>
        <w:tab w:val="clear" w:pos="8640"/>
        <w:tab w:val="center" w:pos="4680"/>
      </w:tabs>
      <w:jc w:val="center"/>
    </w:pPr>
    <w:rPr>
      <w:b/>
      <w:bCs/>
      <w:spacing w:val="10"/>
      <w:sz w:val="16"/>
    </w:rPr>
  </w:style>
  <w:style w:type="paragraph" w:customStyle="1" w:styleId="HeaderReferences">
    <w:name w:val="HeaderReferences"/>
    <w:basedOn w:val="Header"/>
    <w:next w:val="Header"/>
    <w:rsid w:val="00F91AA6"/>
    <w:pPr>
      <w:pBdr>
        <w:between w:val="single" w:sz="6" w:space="1" w:color="auto"/>
      </w:pBdr>
      <w:tabs>
        <w:tab w:val="clear" w:pos="4320"/>
        <w:tab w:val="clear" w:pos="8640"/>
        <w:tab w:val="right" w:pos="9360"/>
      </w:tabs>
      <w:spacing w:after="180"/>
      <w:jc w:val="both"/>
    </w:pPr>
    <w:rPr>
      <w:b/>
      <w:bCs/>
      <w:spacing w:val="10"/>
      <w:sz w:val="16"/>
    </w:rPr>
  </w:style>
  <w:style w:type="paragraph" w:customStyle="1" w:styleId="ListBulleted">
    <w:name w:val="ListBulleted"/>
    <w:basedOn w:val="ParagraphDiscussion"/>
    <w:rsid w:val="00F91AA6"/>
    <w:pPr>
      <w:numPr>
        <w:numId w:val="6"/>
      </w:numPr>
      <w:tabs>
        <w:tab w:val="clear" w:pos="720"/>
        <w:tab w:val="num" w:pos="360"/>
      </w:tabs>
      <w:spacing w:after="180" w:line="240" w:lineRule="auto"/>
      <w:ind w:left="1080"/>
      <w:jc w:val="left"/>
    </w:pPr>
  </w:style>
  <w:style w:type="paragraph" w:customStyle="1" w:styleId="ListNumbered">
    <w:name w:val="ListNumbered"/>
    <w:basedOn w:val="List"/>
    <w:rsid w:val="00F91AA6"/>
    <w:pPr>
      <w:numPr>
        <w:numId w:val="5"/>
      </w:numPr>
      <w:spacing w:before="60" w:after="120"/>
      <w:ind w:left="1800"/>
    </w:pPr>
  </w:style>
  <w:style w:type="paragraph" w:styleId="ListBullet">
    <w:name w:val="List Bullet"/>
    <w:basedOn w:val="Normal"/>
    <w:autoRedefine/>
    <w:rsid w:val="00F91AA6"/>
    <w:pPr>
      <w:numPr>
        <w:numId w:val="7"/>
      </w:numPr>
      <w:ind w:left="1800"/>
    </w:pPr>
  </w:style>
  <w:style w:type="paragraph" w:customStyle="1" w:styleId="PreSealBlockParagraph">
    <w:name w:val="PreSealBlockParagraph"/>
    <w:basedOn w:val="ParaNumBlank"/>
    <w:next w:val="Seal"/>
    <w:rsid w:val="00F91AA6"/>
    <w:pPr>
      <w:spacing w:after="100" w:afterAutospacing="1"/>
    </w:pPr>
  </w:style>
  <w:style w:type="paragraph" w:customStyle="1" w:styleId="ParagraphRestartNumbering">
    <w:name w:val="ParagraphRestartNumbering"/>
    <w:basedOn w:val="ParagraphDiscussion"/>
    <w:rsid w:val="00F91AA6"/>
    <w:pPr>
      <w:numPr>
        <w:numId w:val="8"/>
      </w:numPr>
      <w:tabs>
        <w:tab w:val="clear" w:pos="1080"/>
        <w:tab w:val="left" w:pos="1440"/>
      </w:tabs>
      <w:ind w:left="0" w:firstLine="720"/>
    </w:pPr>
  </w:style>
  <w:style w:type="paragraph" w:customStyle="1" w:styleId="TestimonyQ">
    <w:name w:val="TestimonyQ"/>
    <w:basedOn w:val="Normal"/>
    <w:rsid w:val="00F91AA6"/>
    <w:pPr>
      <w:suppressAutoHyphens/>
      <w:spacing w:line="480" w:lineRule="auto"/>
      <w:ind w:left="720" w:hanging="720"/>
      <w:jc w:val="both"/>
    </w:pPr>
    <w:rPr>
      <w:b/>
      <w:caps/>
      <w:kern w:val="2"/>
    </w:rPr>
  </w:style>
  <w:style w:type="paragraph" w:customStyle="1" w:styleId="ListLettered">
    <w:name w:val="ListLettered"/>
    <w:basedOn w:val="ParagraphDiscussion"/>
    <w:next w:val="List"/>
    <w:rsid w:val="00F91AA6"/>
    <w:pPr>
      <w:numPr>
        <w:ilvl w:val="1"/>
      </w:numPr>
      <w:tabs>
        <w:tab w:val="clear" w:pos="1440"/>
        <w:tab w:val="left" w:pos="360"/>
      </w:tabs>
      <w:spacing w:after="120" w:line="240" w:lineRule="auto"/>
      <w:ind w:left="1800"/>
    </w:pPr>
  </w:style>
  <w:style w:type="paragraph" w:customStyle="1" w:styleId="ParagraphLettered">
    <w:name w:val="ParagraphLettered"/>
    <w:basedOn w:val="Normal"/>
    <w:autoRedefine/>
    <w:rsid w:val="00F91AA6"/>
    <w:pPr>
      <w:numPr>
        <w:numId w:val="15"/>
      </w:numPr>
      <w:spacing w:after="120" w:line="480" w:lineRule="auto"/>
      <w:ind w:left="720" w:firstLine="720"/>
      <w:jc w:val="both"/>
    </w:pPr>
  </w:style>
  <w:style w:type="character" w:styleId="EndnoteReference">
    <w:name w:val="endnote reference"/>
    <w:semiHidden/>
    <w:rsid w:val="00F91AA6"/>
    <w:rPr>
      <w:vertAlign w:val="superscript"/>
    </w:rPr>
  </w:style>
  <w:style w:type="character" w:styleId="CommentReference">
    <w:name w:val="annotation reference"/>
    <w:semiHidden/>
    <w:rsid w:val="00F91AA6"/>
    <w:rPr>
      <w:sz w:val="16"/>
      <w:szCs w:val="16"/>
    </w:rPr>
  </w:style>
  <w:style w:type="paragraph" w:styleId="CommentText">
    <w:name w:val="annotation text"/>
    <w:basedOn w:val="Normal"/>
    <w:semiHidden/>
    <w:rsid w:val="00F91AA6"/>
    <w:rPr>
      <w:sz w:val="20"/>
    </w:rPr>
  </w:style>
  <w:style w:type="paragraph" w:styleId="BodyText3">
    <w:name w:val="Body Text 3"/>
    <w:basedOn w:val="Normal"/>
    <w:pPr>
      <w:framePr w:w="3312" w:h="5904" w:hRule="exact" w:wrap="around" w:vAnchor="text" w:hAnchor="margin" w:y="1" w:anchorLock="1"/>
      <w:jc w:val="center"/>
    </w:pPr>
    <w:rPr>
      <w:rFonts w:ascii="Courier New" w:hAnsi="Courier New" w:cs="Courier New"/>
      <w:sz w:val="22"/>
    </w:rPr>
  </w:style>
  <w:style w:type="paragraph" w:customStyle="1" w:styleId="DecisionNo">
    <w:name w:val="Decision No."/>
    <w:next w:val="PUC"/>
    <w:rsid w:val="00F91AA6"/>
    <w:pPr>
      <w:keepNext/>
    </w:pPr>
    <w:rPr>
      <w:kern w:val="2"/>
      <w:sz w:val="24"/>
    </w:rPr>
  </w:style>
  <w:style w:type="paragraph" w:styleId="BalloonText">
    <w:name w:val="Balloon Text"/>
    <w:basedOn w:val="Normal"/>
    <w:semiHidden/>
    <w:rsid w:val="00F91AA6"/>
    <w:rPr>
      <w:rFonts w:ascii="Tahoma" w:hAnsi="Tahoma" w:cs="Tahoma"/>
      <w:sz w:val="16"/>
      <w:szCs w:val="16"/>
    </w:rPr>
  </w:style>
  <w:style w:type="paragraph" w:customStyle="1" w:styleId="ParaNum1">
    <w:name w:val="ParaNum1"/>
    <w:basedOn w:val="Normal"/>
    <w:rsid w:val="00F91AA6"/>
    <w:pPr>
      <w:tabs>
        <w:tab w:val="num" w:pos="720"/>
      </w:tabs>
      <w:spacing w:line="480" w:lineRule="auto"/>
      <w:jc w:val="both"/>
    </w:pPr>
    <w:rPr>
      <w:rFonts w:ascii="Courier New" w:hAnsi="Courier New"/>
    </w:rPr>
  </w:style>
  <w:style w:type="character" w:customStyle="1" w:styleId="DateChar">
    <w:name w:val="Date Char"/>
    <w:link w:val="Date"/>
    <w:rsid w:val="00F91AA6"/>
    <w:rPr>
      <w:sz w:val="24"/>
    </w:rPr>
  </w:style>
  <w:style w:type="paragraph" w:styleId="ListParagraph">
    <w:name w:val="List Paragraph"/>
    <w:basedOn w:val="Normal"/>
    <w:uiPriority w:val="34"/>
    <w:qFormat/>
    <w:rsid w:val="00F91AA6"/>
    <w:pPr>
      <w:ind w:left="720"/>
    </w:pPr>
  </w:style>
  <w:style w:type="paragraph" w:customStyle="1" w:styleId="Tablerightalign">
    <w:name w:val="Table_right_align"/>
    <w:basedOn w:val="Schedule"/>
    <w:rsid w:val="00F91AA6"/>
    <w:pPr>
      <w:numPr>
        <w:numId w:val="14"/>
      </w:numPr>
      <w:tabs>
        <w:tab w:val="clear" w:pos="9360"/>
      </w:tabs>
      <w:spacing w:after="0"/>
      <w:ind w:left="0"/>
      <w:jc w:val="right"/>
    </w:pPr>
    <w:rPr>
      <w:rFonts w:ascii="Courier New" w:hAnsi="Courier New"/>
    </w:rPr>
  </w:style>
  <w:style w:type="paragraph" w:styleId="BodyText2">
    <w:name w:val="Body Text 2"/>
    <w:basedOn w:val="Normal"/>
    <w:link w:val="BodyText2Char"/>
    <w:rsid w:val="00804115"/>
    <w:pPr>
      <w:spacing w:after="120" w:line="480" w:lineRule="auto"/>
    </w:pPr>
  </w:style>
  <w:style w:type="character" w:customStyle="1" w:styleId="BodyText2Char">
    <w:name w:val="Body Text 2 Char"/>
    <w:link w:val="BodyText2"/>
    <w:rsid w:val="00804115"/>
    <w:rPr>
      <w:sz w:val="24"/>
    </w:rPr>
  </w:style>
  <w:style w:type="character" w:customStyle="1" w:styleId="QuoteChar">
    <w:name w:val="Quote Char"/>
    <w:link w:val="Quote"/>
    <w:rsid w:val="00985893"/>
    <w:rPr>
      <w:sz w:val="24"/>
    </w:rPr>
  </w:style>
  <w:style w:type="paragraph" w:styleId="List">
    <w:name w:val="List"/>
    <w:basedOn w:val="Normal"/>
    <w:rsid w:val="00F91AA6"/>
    <w:pPr>
      <w:ind w:left="360" w:hanging="360"/>
      <w:contextualSpacing/>
    </w:pPr>
  </w:style>
  <w:style w:type="character" w:styleId="Hyperlink">
    <w:name w:val="Hyperlink"/>
    <w:basedOn w:val="DefaultParagraphFont"/>
    <w:rsid w:val="00881B4D"/>
    <w:rPr>
      <w:color w:val="0000FF" w:themeColor="hyperlink"/>
      <w:u w:val="single"/>
    </w:rPr>
  </w:style>
  <w:style w:type="paragraph" w:customStyle="1" w:styleId="sigip23">
    <w:name w:val="sigip23"/>
    <w:rsid w:val="00F91AA6"/>
    <w:pPr>
      <w:ind w:right="432"/>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057881">
      <w:bodyDiv w:val="1"/>
      <w:marLeft w:val="0"/>
      <w:marRight w:val="0"/>
      <w:marTop w:val="0"/>
      <w:marBottom w:val="0"/>
      <w:divBdr>
        <w:top w:val="none" w:sz="0" w:space="0" w:color="auto"/>
        <w:left w:val="none" w:sz="0" w:space="0" w:color="auto"/>
        <w:bottom w:val="none" w:sz="0" w:space="0" w:color="auto"/>
        <w:right w:val="none" w:sz="0" w:space="0" w:color="auto"/>
      </w:divBdr>
    </w:div>
    <w:div w:id="414672224">
      <w:bodyDiv w:val="1"/>
      <w:marLeft w:val="0"/>
      <w:marRight w:val="0"/>
      <w:marTop w:val="0"/>
      <w:marBottom w:val="0"/>
      <w:divBdr>
        <w:top w:val="none" w:sz="0" w:space="0" w:color="auto"/>
        <w:left w:val="none" w:sz="0" w:space="0" w:color="auto"/>
        <w:bottom w:val="none" w:sz="0" w:space="0" w:color="auto"/>
        <w:right w:val="none" w:sz="0" w:space="0" w:color="auto"/>
      </w:divBdr>
    </w:div>
    <w:div w:id="844319147">
      <w:bodyDiv w:val="1"/>
      <w:marLeft w:val="0"/>
      <w:marRight w:val="0"/>
      <w:marTop w:val="0"/>
      <w:marBottom w:val="0"/>
      <w:divBdr>
        <w:top w:val="none" w:sz="0" w:space="0" w:color="auto"/>
        <w:left w:val="none" w:sz="0" w:space="0" w:color="auto"/>
        <w:bottom w:val="none" w:sz="0" w:space="0" w:color="auto"/>
        <w:right w:val="none" w:sz="0" w:space="0" w:color="auto"/>
      </w:divBdr>
    </w:div>
    <w:div w:id="14108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www.dora.state.co.us/pls/efi/EFI.homepage"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PUCTemplates\Dot\PUCW200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0B47A-D84E-435A-B19A-D9E6CF1CB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PUCW2000.dotm</Template>
  <TotalTime>1</TotalTime>
  <Pages>5</Pages>
  <Words>1017</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Decision No.</vt:lpstr>
    </vt:vector>
  </TitlesOfParts>
  <Company>DORA</Company>
  <LinksUpToDate>false</LinksUpToDate>
  <CharactersWithSpaces>6809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Decision No.</dc:title>
  <dc:creator>Ron Jack</dc:creator>
  <cp:lastModifiedBy>Obeng, Jemima</cp:lastModifiedBy>
  <cp:revision>3</cp:revision>
  <cp:lastPrinted>2018-02-01T23:39:00Z</cp:lastPrinted>
  <dcterms:created xsi:type="dcterms:W3CDTF">2018-02-01T23:47:00Z</dcterms:created>
  <dcterms:modified xsi:type="dcterms:W3CDTF">2018-02-01T23:47:00Z</dcterms:modified>
</cp:coreProperties>
</file>