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CB" w:rsidRPr="00326F6D" w:rsidRDefault="004A49CB" w:rsidP="008459EC">
      <w:pPr>
        <w:pStyle w:val="Heading1"/>
        <w:numPr>
          <w:ilvl w:val="0"/>
          <w:numId w:val="0"/>
        </w:numPr>
        <w:rPr>
          <w:kern w:val="2"/>
        </w:rPr>
      </w:pPr>
      <w:r w:rsidRPr="00326F6D">
        <w:rPr>
          <w:kern w:val="2"/>
        </w:rPr>
        <w:fldChar w:fldCharType="begin"/>
      </w:r>
      <w:r w:rsidRPr="00326F6D">
        <w:rPr>
          <w:kern w:val="2"/>
        </w:rPr>
        <w:instrText xml:space="preserve"> ASK \o DecisionNo "enter Decision No. when known" </w:instrText>
      </w:r>
      <w:r w:rsidRPr="00326F6D">
        <w:rPr>
          <w:kern w:val="2"/>
        </w:rPr>
        <w:fldChar w:fldCharType="separate"/>
      </w:r>
      <w:bookmarkStart w:id="0" w:name="DecisionNo"/>
      <w:r w:rsidR="00A97AF8">
        <w:rPr>
          <w:kern w:val="2"/>
        </w:rPr>
        <w:t>C18-0076-I</w:t>
      </w:r>
      <w:bookmarkEnd w:id="0"/>
      <w:r w:rsidRPr="00326F6D">
        <w:rPr>
          <w:kern w:val="2"/>
        </w:rPr>
        <w:fldChar w:fldCharType="end"/>
      </w:r>
      <w:r w:rsidRPr="00326F6D">
        <w:rPr>
          <w:kern w:val="2"/>
        </w:rPr>
        <w:t xml:space="preserve">Decision No. </w:t>
      </w:r>
      <w:r w:rsidR="00A97AF8">
        <w:rPr>
          <w:caps/>
          <w:kern w:val="2"/>
        </w:rPr>
        <w:t>C18-0076</w:t>
      </w:r>
      <w:r w:rsidR="00D71EEC">
        <w:rPr>
          <w:caps/>
          <w:kern w:val="2"/>
        </w:rPr>
        <w:t>-I</w:t>
      </w:r>
    </w:p>
    <w:p w:rsidR="00AA4174" w:rsidRPr="00490D2E" w:rsidRDefault="00AA4174">
      <w:pPr>
        <w:pStyle w:val="PUC"/>
        <w:rPr>
          <w:kern w:val="2"/>
        </w:rPr>
      </w:pPr>
      <w:r w:rsidRPr="00490D2E">
        <w:rPr>
          <w:kern w:val="2"/>
        </w:rPr>
        <w:t>BEFORE THE PUBLIC UTILITIES COMMISSION OF THE STATE OF COLORADO</w:t>
      </w:r>
    </w:p>
    <w:p w:rsidR="00D045CE" w:rsidRDefault="001E2E1B" w:rsidP="00D045CE">
      <w:pPr>
        <w:pStyle w:val="DocketNo"/>
        <w:keepNext/>
        <w:rPr>
          <w:caps/>
          <w:kern w:val="2"/>
        </w:rPr>
      </w:pPr>
      <w:proofErr w:type="gramStart"/>
      <w:r>
        <w:rPr>
          <w:caps/>
          <w:kern w:val="2"/>
        </w:rPr>
        <w:t>PROCEEDING</w:t>
      </w:r>
      <w:r w:rsidR="00D045CE">
        <w:rPr>
          <w:caps/>
          <w:kern w:val="2"/>
        </w:rPr>
        <w:fldChar w:fldCharType="begin"/>
      </w:r>
      <w:r w:rsidR="00D045CE">
        <w:rPr>
          <w:caps/>
          <w:kern w:val="2"/>
        </w:rPr>
        <w:instrText xml:space="preserve"> ASK \o DocketNo "</w:instrText>
      </w:r>
      <w:r w:rsidR="00D045CE">
        <w:rPr>
          <w:kern w:val="2"/>
        </w:rPr>
        <w:instrText>enter DOCKET NO. here if known</w:instrText>
      </w:r>
      <w:r w:rsidR="00D045CE">
        <w:rPr>
          <w:caps/>
          <w:kern w:val="2"/>
        </w:rPr>
        <w:instrText xml:space="preserve">" </w:instrText>
      </w:r>
      <w:r w:rsidR="00D045CE">
        <w:rPr>
          <w:caps/>
          <w:kern w:val="2"/>
        </w:rPr>
        <w:fldChar w:fldCharType="separate"/>
      </w:r>
      <w:bookmarkStart w:id="1" w:name="DocketNo"/>
      <w:r w:rsidR="00A97AF8">
        <w:rPr>
          <w:caps/>
          <w:kern w:val="2"/>
        </w:rPr>
        <w:t>17AL-0649E</w:t>
      </w:r>
      <w:bookmarkEnd w:id="1"/>
      <w:r w:rsidR="00D045CE">
        <w:rPr>
          <w:caps/>
          <w:kern w:val="2"/>
        </w:rPr>
        <w:fldChar w:fldCharType="end"/>
      </w:r>
      <w:r w:rsidR="00D045CE">
        <w:rPr>
          <w:caps/>
          <w:kern w:val="2"/>
        </w:rPr>
        <w:t xml:space="preserve"> NO.</w:t>
      </w:r>
      <w:proofErr w:type="gramEnd"/>
      <w:r w:rsidR="00D045CE">
        <w:rPr>
          <w:caps/>
          <w:kern w:val="2"/>
        </w:rPr>
        <w:t xml:space="preserve"> </w:t>
      </w:r>
      <w:r w:rsidR="00D045CE">
        <w:rPr>
          <w:caps/>
          <w:kern w:val="2"/>
        </w:rPr>
        <w:fldChar w:fldCharType="begin"/>
      </w:r>
      <w:r w:rsidR="00D045CE">
        <w:rPr>
          <w:caps/>
          <w:kern w:val="2"/>
        </w:rPr>
        <w:instrText xml:space="preserve"> REF DocketNo  \* MERGEFORMAT </w:instrText>
      </w:r>
      <w:r w:rsidR="00D045CE">
        <w:rPr>
          <w:caps/>
          <w:kern w:val="2"/>
        </w:rPr>
        <w:fldChar w:fldCharType="separate"/>
      </w:r>
      <w:r w:rsidR="00A97AF8">
        <w:rPr>
          <w:caps/>
          <w:kern w:val="2"/>
        </w:rPr>
        <w:t>17AL-0649E</w:t>
      </w:r>
      <w:r w:rsidR="00D045CE">
        <w:rPr>
          <w:caps/>
          <w:kern w:val="2"/>
        </w:rPr>
        <w:fldChar w:fldCharType="end"/>
      </w:r>
    </w:p>
    <w:p w:rsidR="00AA4174" w:rsidRDefault="001E2E1B">
      <w:pPr>
        <w:pStyle w:val="Caption"/>
      </w:pPr>
      <w:proofErr w:type="gramStart"/>
      <w:r w:rsidRPr="000A3E4A">
        <w:rPr>
          <w:szCs w:val="24"/>
        </w:rPr>
        <w:t>IN THE MATTER OF ADVICE LETTER NO.</w:t>
      </w:r>
      <w:proofErr w:type="gramEnd"/>
      <w:r w:rsidRPr="000A3E4A">
        <w:rPr>
          <w:szCs w:val="24"/>
        </w:rPr>
        <w:t xml:space="preserve"> 1748 FILED BY PUBLIC SERVICE COMPANY OF COLORADO TO INCREASE RATES FOR ELECTRIC BASE RATE SCHEDULES BY IMPLEMENTING A GENERAL RATE SCHEDULE ADJUSTMENT </w:t>
      </w:r>
      <w:r w:rsidR="00CE6656">
        <w:rPr>
          <w:szCs w:val="24"/>
        </w:rPr>
        <w:br/>
      </w:r>
      <w:r w:rsidRPr="000A3E4A">
        <w:rPr>
          <w:szCs w:val="24"/>
        </w:rPr>
        <w:t>TO BECOME EFFECTIVE NOVEMBER 3, 2017.</w:t>
      </w:r>
    </w:p>
    <w:p w:rsidR="00AA4174" w:rsidRDefault="001E2E1B">
      <w:pPr>
        <w:pStyle w:val="DecisionTitle"/>
        <w:rPr>
          <w:kern w:val="2"/>
        </w:rPr>
      </w:pPr>
      <w:r>
        <w:rPr>
          <w:kern w:val="2"/>
          <w:szCs w:val="24"/>
        </w:rPr>
        <w:t xml:space="preserve">interim Decision </w:t>
      </w:r>
      <w:r w:rsidR="00D71EEC">
        <w:rPr>
          <w:kern w:val="2"/>
          <w:szCs w:val="24"/>
        </w:rPr>
        <w:t xml:space="preserve">DENYING REQUEST TO </w:t>
      </w:r>
      <w:r w:rsidR="00D71EEC">
        <w:rPr>
          <w:kern w:val="2"/>
          <w:szCs w:val="24"/>
        </w:rPr>
        <w:br/>
        <w:t xml:space="preserve">SHORTEN </w:t>
      </w:r>
      <w:r>
        <w:rPr>
          <w:kern w:val="2"/>
          <w:szCs w:val="24"/>
        </w:rPr>
        <w:t>RESPONSE TIME TO MOTION</w:t>
      </w:r>
    </w:p>
    <w:p w:rsidR="00AA4174" w:rsidRDefault="00AA4174" w:rsidP="00CE6656">
      <w:pPr>
        <w:pStyle w:val="Date"/>
        <w:ind w:left="4590" w:hanging="1710"/>
        <w:jc w:val="left"/>
        <w:rPr>
          <w:kern w:val="2"/>
        </w:rPr>
      </w:pPr>
      <w:r>
        <w:t>Mailed</w:t>
      </w:r>
      <w:r w:rsidR="00B82727">
        <w:rPr>
          <w:kern w:val="2"/>
        </w:rPr>
        <w:t xml:space="preserve"> Date:  </w:t>
      </w:r>
      <w:r w:rsidR="00D529B5">
        <w:rPr>
          <w:kern w:val="2"/>
        </w:rPr>
        <w:tab/>
      </w:r>
      <w:r w:rsidR="00A97AF8">
        <w:rPr>
          <w:kern w:val="2"/>
        </w:rPr>
        <w:t>February 1</w:t>
      </w:r>
      <w:r w:rsidR="00CE6656">
        <w:rPr>
          <w:kern w:val="2"/>
        </w:rPr>
        <w:t>, 2018</w:t>
      </w:r>
    </w:p>
    <w:p w:rsidR="001E2E1B" w:rsidRDefault="001E2E1B" w:rsidP="00CE6656">
      <w:pPr>
        <w:pStyle w:val="Date"/>
        <w:ind w:left="4590" w:hanging="1710"/>
        <w:jc w:val="left"/>
        <w:rPr>
          <w:kern w:val="2"/>
          <w:szCs w:val="24"/>
        </w:rPr>
      </w:pPr>
      <w:r>
        <w:rPr>
          <w:szCs w:val="24"/>
        </w:rPr>
        <w:t>Adopted</w:t>
      </w:r>
      <w:r>
        <w:rPr>
          <w:kern w:val="2"/>
          <w:szCs w:val="24"/>
        </w:rPr>
        <w:t xml:space="preserve"> Date:  </w:t>
      </w:r>
      <w:r>
        <w:rPr>
          <w:kern w:val="2"/>
          <w:szCs w:val="24"/>
        </w:rPr>
        <w:tab/>
        <w:t xml:space="preserve">January </w:t>
      </w:r>
      <w:r w:rsidR="00D71EEC">
        <w:rPr>
          <w:kern w:val="2"/>
          <w:szCs w:val="24"/>
        </w:rPr>
        <w:t>3</w:t>
      </w:r>
      <w:r>
        <w:rPr>
          <w:kern w:val="2"/>
          <w:szCs w:val="24"/>
        </w:rPr>
        <w:t>1, 2018</w:t>
      </w:r>
    </w:p>
    <w:p w:rsidR="001E2E1B" w:rsidRDefault="001E2E1B" w:rsidP="001E2E1B">
      <w:pPr>
        <w:pStyle w:val="Heading2"/>
        <w:rPr>
          <w:szCs w:val="24"/>
        </w:rPr>
      </w:pPr>
      <w:r>
        <w:rPr>
          <w:szCs w:val="24"/>
        </w:rPr>
        <w:t>By the Commission</w:t>
      </w:r>
    </w:p>
    <w:p w:rsidR="001E2E1B" w:rsidRDefault="001E2E1B" w:rsidP="001E2E1B">
      <w:pPr>
        <w:pStyle w:val="Heading3"/>
      </w:pPr>
      <w:r>
        <w:t>Statement</w:t>
      </w:r>
    </w:p>
    <w:p w:rsidR="00D71EEC" w:rsidRDefault="00D71EEC" w:rsidP="001E2E1B">
      <w:pPr>
        <w:pStyle w:val="ParagraphDiscussion"/>
        <w:tabs>
          <w:tab w:val="num" w:pos="1530"/>
        </w:tabs>
      </w:pPr>
      <w:r>
        <w:t>This Decision denies the request to shorten the response time to the Joint Motion for Approval of Tax Cut and Jobs Act Settlement Agreement (Joint TCJA Motion) filed by Public Service Company of Colorado (Public Service or Company) on January 30, 2018.  Responses to the Joint TCJA Motion shall be filed no later than February 13, 2018.</w:t>
      </w:r>
    </w:p>
    <w:p w:rsidR="00D71EEC" w:rsidRDefault="00D71EEC" w:rsidP="00D71EEC">
      <w:pPr>
        <w:pStyle w:val="Heading3"/>
      </w:pPr>
      <w:r>
        <w:t>Discussion</w:t>
      </w:r>
    </w:p>
    <w:p w:rsidR="001E2E1B" w:rsidRDefault="001E2E1B" w:rsidP="001E2E1B">
      <w:pPr>
        <w:pStyle w:val="ParagraphDiscussion"/>
        <w:tabs>
          <w:tab w:val="num" w:pos="1530"/>
        </w:tabs>
      </w:pPr>
      <w:r w:rsidRPr="00136314">
        <w:t xml:space="preserve">By Decision No. C17-0843, issued October 20, 2017, the Commission set the tariffs filed by Public Service under Advice Letter No. 1748 for hearing and suspended the proposed effective date of the tariffs for 120 days pursuant to § 40-6-111(1), C.R.S.  </w:t>
      </w:r>
    </w:p>
    <w:p w:rsidR="001E2E1B" w:rsidRDefault="001E2E1B" w:rsidP="001E2E1B">
      <w:pPr>
        <w:pStyle w:val="ParagraphDiscussion"/>
        <w:tabs>
          <w:tab w:val="num" w:pos="1530"/>
        </w:tabs>
      </w:pPr>
      <w:r w:rsidRPr="00136314">
        <w:t>By Decision No. C17-</w:t>
      </w:r>
      <w:r>
        <w:t>1</w:t>
      </w:r>
      <w:r w:rsidRPr="00136314">
        <w:t>0</w:t>
      </w:r>
      <w:r>
        <w:t>42</w:t>
      </w:r>
      <w:r w:rsidR="005E572E">
        <w:t>-</w:t>
      </w:r>
      <w:r>
        <w:t>I</w:t>
      </w:r>
      <w:r w:rsidRPr="00136314">
        <w:t xml:space="preserve">, issued </w:t>
      </w:r>
      <w:r>
        <w:t>December 15, 201</w:t>
      </w:r>
      <w:r w:rsidR="00437EDD">
        <w:t>7</w:t>
      </w:r>
      <w:r w:rsidRPr="00136314">
        <w:t>,</w:t>
      </w:r>
      <w:r>
        <w:t xml:space="preserve"> the Commission extended the suspension period an additional 90 days, for a total of 210 days or through June 1, 2018, pursuant to </w:t>
      </w:r>
      <w:r w:rsidRPr="00136314">
        <w:t>§ 40-6-111(1), C.R.S.</w:t>
      </w:r>
      <w:r>
        <w:t xml:space="preserve">  The Commission also establishe</w:t>
      </w:r>
      <w:r w:rsidR="002C6BE8">
        <w:t>d</w:t>
      </w:r>
      <w:r>
        <w:t xml:space="preserve"> a procedural schedule for this matter culminating in an evidentiary hearing </w:t>
      </w:r>
      <w:r w:rsidR="005E572E">
        <w:t xml:space="preserve">scheduled for </w:t>
      </w:r>
      <w:r>
        <w:t>August</w:t>
      </w:r>
      <w:r w:rsidRPr="00136314">
        <w:t xml:space="preserve"> 21 through 31, 2018</w:t>
      </w:r>
      <w:r>
        <w:t>.</w:t>
      </w:r>
    </w:p>
    <w:p w:rsidR="00D71EEC" w:rsidRDefault="001E2E1B" w:rsidP="001E2E1B">
      <w:pPr>
        <w:pStyle w:val="ParagraphDiscussion"/>
        <w:tabs>
          <w:tab w:val="clear" w:pos="720"/>
          <w:tab w:val="left" w:pos="0"/>
          <w:tab w:val="num" w:pos="1530"/>
        </w:tabs>
      </w:pPr>
      <w:r w:rsidRPr="00136314">
        <w:lastRenderedPageBreak/>
        <w:t>On January 8, 2018, the Colorado Energy Consumers (CEC)</w:t>
      </w:r>
      <w:r>
        <w:t>, a party in this matter,</w:t>
      </w:r>
      <w:r w:rsidRPr="00136314">
        <w:t xml:space="preserve"> filed a Motion for Order for Deferred Accounting Treatment of Benefits Associated with the 2018 Tax Reconciliation Act</w:t>
      </w:r>
      <w:r w:rsidR="00D71EEC">
        <w:t xml:space="preserve"> (CEC Motion)</w:t>
      </w:r>
      <w:r w:rsidRPr="00136314">
        <w:t>.</w:t>
      </w:r>
    </w:p>
    <w:p w:rsidR="001E2E1B" w:rsidRDefault="00D71EEC" w:rsidP="001E2E1B">
      <w:pPr>
        <w:pStyle w:val="ParagraphDiscussion"/>
        <w:tabs>
          <w:tab w:val="clear" w:pos="720"/>
          <w:tab w:val="left" w:pos="0"/>
          <w:tab w:val="num" w:pos="1530"/>
        </w:tabs>
      </w:pPr>
      <w:r>
        <w:t xml:space="preserve">On January 18, 2018, Public Service filed a response to the CEC Motion.  CEC joined in Public Service’s response.  The </w:t>
      </w:r>
      <w:r w:rsidR="002C6BE8">
        <w:t xml:space="preserve">joint </w:t>
      </w:r>
      <w:r>
        <w:t xml:space="preserve">response states that </w:t>
      </w:r>
      <w:r w:rsidR="002C6BE8">
        <w:t>Public Service and CEC agreed in principle to “a different path to present to the Commission to account for the effects of the TCJA beginning on its effective date, January 1, 2018.”</w:t>
      </w:r>
      <w:r w:rsidR="00915246">
        <w:rPr>
          <w:rStyle w:val="FootnoteReference"/>
        </w:rPr>
        <w:footnoteReference w:id="1"/>
      </w:r>
      <w:r w:rsidR="002C6BE8">
        <w:t xml:space="preserve">  The joint response further states that if the alternative approach agreed to in principle by Public Service and CEC is accepted by the Commission, CEC would withdraw the CEC Motion.  The joint response stated that Public Service and CEC intended to confer with the other parties in this proceeding and would file a joint proposal, perhaps with modifications, for the Commission’s consideration as soon as possible.  Public Service and CEC offered to file a status report by January 26, 2018</w:t>
      </w:r>
      <w:r w:rsidR="00D6353E" w:rsidRPr="00D6353E">
        <w:t xml:space="preserve"> </w:t>
      </w:r>
      <w:r w:rsidR="00D6353E">
        <w:t>in any event</w:t>
      </w:r>
      <w:r w:rsidR="002C6BE8">
        <w:t>.</w:t>
      </w:r>
    </w:p>
    <w:p w:rsidR="00D71EEC" w:rsidRPr="00651936" w:rsidRDefault="002C6BE8" w:rsidP="001E2E1B">
      <w:pPr>
        <w:pStyle w:val="ParagraphDiscussion"/>
        <w:tabs>
          <w:tab w:val="clear" w:pos="720"/>
          <w:tab w:val="left" w:pos="0"/>
          <w:tab w:val="num" w:pos="1530"/>
        </w:tabs>
      </w:pPr>
      <w:r>
        <w:t>On January 26, 2018</w:t>
      </w:r>
      <w:r w:rsidR="00D6353E">
        <w:t>,</w:t>
      </w:r>
      <w:r>
        <w:t xml:space="preserve"> Public Service and CEC filed a joint status report, explaining that a new settlement agreement in principle had been reached between Public Service, CEC, and the Colorado Office of Consumer Counsel (OCC).  The joint status report</w:t>
      </w:r>
      <w:r w:rsidR="00C63172">
        <w:t xml:space="preserve"> highlights the central tenets </w:t>
      </w:r>
      <w:r>
        <w:t xml:space="preserve">of the new agreement and explains that </w:t>
      </w:r>
      <w:r w:rsidR="00D6353E">
        <w:t xml:space="preserve">this new, </w:t>
      </w:r>
      <w:r>
        <w:t xml:space="preserve">modified proposal would be circulated with the other parties in the proceeding.  The joint status report also states that Public Service, CEC, and OCC intended to file a settlement agreement and motion to approve the settlement no later than January 30, 2018.  The report </w:t>
      </w:r>
      <w:r w:rsidR="00613B02">
        <w:t xml:space="preserve">provides a summary of the </w:t>
      </w:r>
      <w:r w:rsidR="00613B02">
        <w:lastRenderedPageBreak/>
        <w:t xml:space="preserve">principles of the agreement, because </w:t>
      </w:r>
      <w:r>
        <w:t>“</w:t>
      </w:r>
      <w:r w:rsidR="00613B02">
        <w:t>the Commission may not have much time to digest the settlement agreement before its next CWM on January 31, 2018.”</w:t>
      </w:r>
      <w:r w:rsidR="00390FB3">
        <w:rPr>
          <w:rStyle w:val="FootnoteReference"/>
        </w:rPr>
        <w:footnoteReference w:id="2"/>
      </w:r>
    </w:p>
    <w:p w:rsidR="001E2E1B" w:rsidRDefault="00390FB3" w:rsidP="001E2E1B">
      <w:pPr>
        <w:pStyle w:val="ParagraphDiscussion"/>
        <w:tabs>
          <w:tab w:val="clear" w:pos="720"/>
          <w:tab w:val="left" w:pos="0"/>
          <w:tab w:val="num" w:pos="1530"/>
        </w:tabs>
      </w:pPr>
      <w:bookmarkStart w:id="2" w:name="_Toc390072113"/>
      <w:r>
        <w:t xml:space="preserve">On January 30, 2018, Public Service filed a Joint TCJA Motion with a request for shortened response time of seven days.  The </w:t>
      </w:r>
      <w:r w:rsidR="00B41E3F">
        <w:t>Joint TCJA Motion states that “shortened response time will make it more likely that rate reductions may be implemented as soon as March 1, 2018, if the TCJA Agreement is approved.”</w:t>
      </w:r>
      <w:r w:rsidR="00B41E3F">
        <w:rPr>
          <w:rStyle w:val="FootnoteReference"/>
        </w:rPr>
        <w:footnoteReference w:id="3"/>
      </w:r>
    </w:p>
    <w:p w:rsidR="00B41E3F" w:rsidRDefault="00B41E3F" w:rsidP="001E2E1B">
      <w:pPr>
        <w:pStyle w:val="ParagraphDiscussion"/>
        <w:tabs>
          <w:tab w:val="clear" w:pos="720"/>
          <w:tab w:val="left" w:pos="0"/>
          <w:tab w:val="num" w:pos="1530"/>
        </w:tabs>
      </w:pPr>
      <w:r>
        <w:t xml:space="preserve">The Joint TCJA Motion states that Staff of the Public Utilities Commission, Ms. Leslie Glustrom, the City of Boulder, Sierra Club, and Wal-Mart Stores, Inc. and Sam’s West Inc. </w:t>
      </w:r>
      <w:proofErr w:type="gramStart"/>
      <w:r>
        <w:t>oppose</w:t>
      </w:r>
      <w:proofErr w:type="gramEnd"/>
      <w:r>
        <w:t xml:space="preserve"> the proposed agreement.</w:t>
      </w:r>
    </w:p>
    <w:p w:rsidR="00D71EEC" w:rsidRDefault="00D71EEC" w:rsidP="00D71EEC">
      <w:pPr>
        <w:pStyle w:val="Heading3"/>
      </w:pPr>
      <w:r>
        <w:t>Findings and Conclusions</w:t>
      </w:r>
    </w:p>
    <w:p w:rsidR="00D71EEC" w:rsidRDefault="00D71EEC" w:rsidP="001E2E1B">
      <w:pPr>
        <w:pStyle w:val="ParagraphDiscussion"/>
        <w:tabs>
          <w:tab w:val="clear" w:pos="720"/>
          <w:tab w:val="left" w:pos="0"/>
          <w:tab w:val="num" w:pos="1530"/>
        </w:tabs>
      </w:pPr>
      <w:r>
        <w:t>We deny the request to shorten response time to the Joint TCJA Motion</w:t>
      </w:r>
      <w:r w:rsidR="001E2E1B">
        <w:t>.</w:t>
      </w:r>
      <w:r>
        <w:t xml:space="preserve">  </w:t>
      </w:r>
      <w:r w:rsidR="00B41E3F">
        <w:t>The proposals in the settlement agreement are unusual and complex, and several parties oppose the agreement</w:t>
      </w:r>
      <w:r>
        <w:t xml:space="preserve">.  </w:t>
      </w:r>
      <w:r w:rsidR="00B41E3F">
        <w:t>We conclude that the standard 14-day response time is appropriate for the Joint TCJA Motion and will accommodate timely consideration of the relief sought.</w:t>
      </w:r>
    </w:p>
    <w:p w:rsidR="001E2E1B" w:rsidRPr="00B6642A" w:rsidRDefault="00D71EEC" w:rsidP="001E2E1B">
      <w:pPr>
        <w:pStyle w:val="ParagraphDiscussion"/>
        <w:tabs>
          <w:tab w:val="clear" w:pos="720"/>
          <w:tab w:val="left" w:pos="0"/>
          <w:tab w:val="num" w:pos="1530"/>
        </w:tabs>
      </w:pPr>
      <w:r>
        <w:t xml:space="preserve">In accordance with Rule 4 </w:t>
      </w:r>
      <w:r w:rsidRPr="00C63172">
        <w:rPr>
          <w:i/>
        </w:rPr>
        <w:t>C</w:t>
      </w:r>
      <w:r w:rsidR="00C63172">
        <w:rPr>
          <w:i/>
        </w:rPr>
        <w:t xml:space="preserve">ode of </w:t>
      </w:r>
      <w:r w:rsidRPr="00C63172">
        <w:rPr>
          <w:i/>
        </w:rPr>
        <w:t>C</w:t>
      </w:r>
      <w:r w:rsidR="00C63172">
        <w:rPr>
          <w:i/>
        </w:rPr>
        <w:t xml:space="preserve">olorado </w:t>
      </w:r>
      <w:r w:rsidRPr="00C63172">
        <w:rPr>
          <w:i/>
        </w:rPr>
        <w:t>R</w:t>
      </w:r>
      <w:r w:rsidR="00C63172">
        <w:rPr>
          <w:i/>
        </w:rPr>
        <w:t>egulations</w:t>
      </w:r>
      <w:r>
        <w:t xml:space="preserve"> 723-1-</w:t>
      </w:r>
      <w:r w:rsidR="00B41E3F">
        <w:t>1400(b)</w:t>
      </w:r>
      <w:r>
        <w:t>, responses to the Joint TCJA Motion shall be filed no later than February 13, 2018.</w:t>
      </w:r>
    </w:p>
    <w:p w:rsidR="001E2E1B" w:rsidRPr="00ED5731" w:rsidRDefault="001E2E1B" w:rsidP="001E2E1B">
      <w:pPr>
        <w:pStyle w:val="Heading2"/>
      </w:pPr>
      <w:r w:rsidRPr="00ED5731">
        <w:t>ORDER</w:t>
      </w:r>
    </w:p>
    <w:bookmarkEnd w:id="2"/>
    <w:p w:rsidR="001E2E1B" w:rsidRPr="00DE5A44" w:rsidRDefault="001E2E1B" w:rsidP="001E2E1B">
      <w:pPr>
        <w:pStyle w:val="Heading3"/>
        <w:rPr>
          <w:szCs w:val="24"/>
        </w:rPr>
      </w:pPr>
      <w:r>
        <w:rPr>
          <w:szCs w:val="24"/>
        </w:rPr>
        <w:t>It Is Ordered</w:t>
      </w:r>
      <w:r w:rsidRPr="00DE5A44">
        <w:rPr>
          <w:szCs w:val="24"/>
        </w:rPr>
        <w:t xml:space="preserve"> That:  </w:t>
      </w:r>
    </w:p>
    <w:p w:rsidR="00D71EEC" w:rsidRDefault="00D71EEC" w:rsidP="001E2E1B">
      <w:pPr>
        <w:pStyle w:val="ParagraphOrder"/>
      </w:pPr>
      <w:r>
        <w:t xml:space="preserve">The request to shorten response time to the </w:t>
      </w:r>
      <w:r w:rsidR="00B41E3F">
        <w:t xml:space="preserve">Joint Motion for Approval of Tax Cut and Jobs Act Settlement Agreement (Joint TCJA Motion) </w:t>
      </w:r>
      <w:r>
        <w:t xml:space="preserve">filed on </w:t>
      </w:r>
      <w:r w:rsidRPr="00136314">
        <w:t xml:space="preserve">January </w:t>
      </w:r>
      <w:r>
        <w:t>30</w:t>
      </w:r>
      <w:r w:rsidRPr="00136314">
        <w:t>, 2018</w:t>
      </w:r>
      <w:r>
        <w:t xml:space="preserve"> by Public Service Company of Colorado is denied, consistent with the discussion above.</w:t>
      </w:r>
    </w:p>
    <w:p w:rsidR="001E2E1B" w:rsidRDefault="001E2E1B" w:rsidP="001E2E1B">
      <w:pPr>
        <w:pStyle w:val="ParagraphOrder"/>
      </w:pPr>
      <w:r>
        <w:lastRenderedPageBreak/>
        <w:t xml:space="preserve">Responses to the </w:t>
      </w:r>
      <w:r w:rsidR="00D71EEC">
        <w:t xml:space="preserve">Joint TCJA Motion </w:t>
      </w:r>
      <w:r>
        <w:t>shall be filed no later than</w:t>
      </w:r>
      <w:r w:rsidR="00D71EEC">
        <w:t xml:space="preserve"> February 13</w:t>
      </w:r>
      <w:r>
        <w:t xml:space="preserve">, 2018.  </w:t>
      </w:r>
    </w:p>
    <w:p w:rsidR="001E2E1B" w:rsidRPr="00651936" w:rsidRDefault="001E2E1B" w:rsidP="001E2E1B">
      <w:pPr>
        <w:pStyle w:val="ParagraphOrder"/>
      </w:pPr>
      <w:r>
        <w:t xml:space="preserve">This </w:t>
      </w:r>
      <w:r w:rsidRPr="003F1719">
        <w:t>Decision is effective upon its Mailed Date.</w:t>
      </w:r>
    </w:p>
    <w:p w:rsidR="001E2E1B" w:rsidRPr="008F0A31" w:rsidRDefault="001E2E1B" w:rsidP="001E2E1B">
      <w:pPr>
        <w:pStyle w:val="Heading3"/>
      </w:pPr>
      <w:proofErr w:type="gramStart"/>
      <w:r w:rsidRPr="003F1719">
        <w:t>ADOPTED IN COMMISSIONERS’ WEEKLY MEETING</w:t>
      </w:r>
      <w:r w:rsidR="00D71EEC">
        <w:br/>
        <w:t>January 31</w:t>
      </w:r>
      <w:r>
        <w:t>, 2018</w:t>
      </w:r>
      <w:r w:rsidRPr="008F0A31">
        <w:t>.</w:t>
      </w:r>
      <w:proofErr w:type="gramEnd"/>
    </w:p>
    <w:p w:rsidR="001E2E1B" w:rsidRPr="00546B98" w:rsidRDefault="001E2E1B" w:rsidP="001E2E1B">
      <w:pPr>
        <w:pStyle w:val="BodyText"/>
        <w:keepNext/>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984A24" w:rsidRPr="004B37E8" w:rsidTr="00D66752">
        <w:trPr>
          <w:cantSplit/>
          <w:trHeight w:val="5040"/>
          <w:jc w:val="center"/>
          <w:hidden w:val="0"/>
        </w:trPr>
        <w:tc>
          <w:tcPr>
            <w:tcW w:w="3960" w:type="dxa"/>
            <w:noWrap/>
            <w:tcMar>
              <w:top w:w="72" w:type="dxa"/>
              <w:left w:w="72" w:type="dxa"/>
              <w:bottom w:w="72" w:type="dxa"/>
              <w:right w:w="72" w:type="dxa"/>
            </w:tcMar>
          </w:tcPr>
          <w:p w:rsidR="00984A24" w:rsidRPr="004B37E8" w:rsidRDefault="00984A24" w:rsidP="00D66752">
            <w:pPr>
              <w:pStyle w:val="Seal"/>
              <w:framePr w:w="0" w:h="0" w:wrap="auto" w:vAnchor="margin" w:hAnchor="text" w:yAlign="inline"/>
              <w:rPr>
                <w:rStyle w:val="Hidden"/>
                <w:vanish w:val="0"/>
                <w:color w:val="auto"/>
              </w:rPr>
            </w:pPr>
            <w:r w:rsidRPr="004B37E8">
              <w:rPr>
                <w:rStyle w:val="Hidden"/>
                <w:vanish w:val="0"/>
                <w:color w:val="auto"/>
              </w:rPr>
              <w:t>(S E A L)</w:t>
            </w:r>
          </w:p>
          <w:p w:rsidR="00984A24" w:rsidRPr="004B37E8" w:rsidRDefault="00811956" w:rsidP="00D66752">
            <w:pPr>
              <w:pStyle w:val="Seal"/>
              <w:framePr w:w="0" w:h="0" w:wrap="auto" w:vAnchor="margin" w:hAnchor="text" w:yAlign="inline"/>
              <w:rPr>
                <w:rStyle w:val="Hidden"/>
                <w:vanish w:val="0"/>
                <w:color w:val="auto"/>
              </w:rPr>
            </w:pPr>
            <w:r>
              <w:rPr>
                <w:noProof/>
              </w:rPr>
              <w:drawing>
                <wp:inline distT="0" distB="0" distL="0" distR="0">
                  <wp:extent cx="160020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984A24" w:rsidRPr="004B37E8" w:rsidRDefault="00984A24" w:rsidP="00D66752">
            <w:pPr>
              <w:pStyle w:val="Seal"/>
              <w:framePr w:w="0" w:h="0" w:wrap="auto" w:vAnchor="margin" w:hAnchor="text" w:yAlign="inline"/>
              <w:rPr>
                <w:rStyle w:val="Hidden"/>
                <w:vanish w:val="0"/>
                <w:color w:val="auto"/>
              </w:rPr>
            </w:pPr>
            <w:r w:rsidRPr="004B37E8">
              <w:rPr>
                <w:rStyle w:val="Hidden"/>
                <w:vanish w:val="0"/>
                <w:color w:val="auto"/>
              </w:rPr>
              <w:t>ATTEST: A TRUE COPY</w:t>
            </w:r>
            <w:r w:rsidRPr="004B37E8">
              <w:rPr>
                <w:rStyle w:val="Hidden"/>
                <w:vanish w:val="0"/>
                <w:color w:val="auto"/>
              </w:rPr>
              <w:br/>
            </w:r>
            <w:r w:rsidRPr="004B37E8">
              <w:rPr>
                <w:rStyle w:val="Hidden"/>
                <w:vanish w:val="0"/>
                <w:color w:val="auto"/>
              </w:rPr>
              <w:br/>
            </w:r>
            <w:r w:rsidRPr="004B37E8">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95pt;height:44.45pt" o:ole="" o:allowoverlap="f">
                  <v:imagedata r:id="rId10" o:title=""/>
                </v:shape>
                <o:OLEObject Type="Embed" ProgID="Word.Picture.8" ShapeID="_x0000_i1025" DrawAspect="Content" ObjectID="_1579005176" r:id="rId11"/>
              </w:object>
            </w:r>
          </w:p>
          <w:p w:rsidR="00984A24" w:rsidRPr="004B37E8" w:rsidRDefault="00984A24" w:rsidP="00D66752">
            <w:pPr>
              <w:pStyle w:val="BodyText"/>
              <w:keepNext/>
              <w:spacing w:line="240" w:lineRule="auto"/>
              <w:jc w:val="center"/>
            </w:pPr>
            <w:r w:rsidRPr="004B37E8">
              <w:rPr>
                <w:rStyle w:val="Hidden"/>
                <w:vanish w:val="0"/>
                <w:color w:val="auto"/>
              </w:rPr>
              <w:t xml:space="preserve">Doug Dean, </w:t>
            </w:r>
            <w:r w:rsidRPr="004B37E8">
              <w:rPr>
                <w:rStyle w:val="Hidden"/>
                <w:vanish w:val="0"/>
                <w:color w:val="auto"/>
              </w:rPr>
              <w:br/>
              <w:t>Director</w:t>
            </w:r>
          </w:p>
        </w:tc>
        <w:tc>
          <w:tcPr>
            <w:tcW w:w="5400" w:type="dxa"/>
            <w:noWrap/>
            <w:tcMar>
              <w:top w:w="72" w:type="dxa"/>
              <w:left w:w="72" w:type="dxa"/>
              <w:bottom w:w="72" w:type="dxa"/>
              <w:right w:w="72" w:type="dxa"/>
            </w:tcMar>
          </w:tcPr>
          <w:p w:rsidR="00984A24" w:rsidRPr="004B37E8" w:rsidRDefault="00984A24" w:rsidP="00984A24">
            <w:pPr>
              <w:pStyle w:val="SignatureBlock"/>
              <w:framePr w:w="0" w:hRule="auto" w:hSpace="0" w:wrap="auto" w:vAnchor="margin" w:xAlign="left" w:yAlign="inline"/>
              <w:numPr>
                <w:ilvl w:val="0"/>
                <w:numId w:val="97"/>
              </w:numPr>
            </w:pPr>
            <w:r w:rsidRPr="004B37E8">
              <w:t>THE PUBLIC UTILITIES COMMISSION</w:t>
            </w:r>
            <w:r w:rsidRPr="004B37E8">
              <w:br/>
              <w:t>OF THE STATE OF COLORADO</w:t>
            </w:r>
            <w:r w:rsidRPr="004B37E8">
              <w:br/>
            </w:r>
            <w:r w:rsidRPr="004B37E8">
              <w:br/>
            </w:r>
            <w:r w:rsidRPr="004B37E8">
              <w:br/>
            </w:r>
            <w:r w:rsidRPr="009305CA">
              <w:rPr>
                <w:rStyle w:val="Hidden"/>
                <w:vanish w:val="0"/>
                <w:color w:val="auto"/>
              </w:rPr>
              <w:t>J</w:t>
            </w:r>
            <w:r w:rsidR="006D65E2">
              <w:rPr>
                <w:rStyle w:val="Hidden"/>
                <w:vanish w:val="0"/>
                <w:color w:val="auto"/>
              </w:rPr>
              <w:t>EFFREY P. ACKERMANN</w:t>
            </w:r>
            <w:r w:rsidRPr="004B37E8">
              <w:br/>
              <w:t>________________________________</w:t>
            </w:r>
            <w:r w:rsidRPr="004B37E8">
              <w:br/>
            </w:r>
            <w:r w:rsidR="009305CA" w:rsidRPr="004B37E8">
              <w:br/>
            </w:r>
            <w:r w:rsidR="009305CA" w:rsidRPr="004B37E8">
              <w:br/>
            </w:r>
            <w:r w:rsidR="009305CA" w:rsidRPr="009305CA">
              <w:rPr>
                <w:rStyle w:val="Hidden"/>
                <w:vanish w:val="0"/>
                <w:color w:val="auto"/>
              </w:rPr>
              <w:t>FRANCES A. KONCILJA</w:t>
            </w:r>
            <w:r w:rsidR="009305CA" w:rsidRPr="004B37E8">
              <w:br/>
              <w:t>________________________________</w:t>
            </w:r>
            <w:r w:rsidR="009305CA">
              <w:br/>
            </w:r>
            <w:r w:rsidR="006D65E2" w:rsidRPr="004B37E8">
              <w:br/>
            </w:r>
            <w:r w:rsidR="006D65E2" w:rsidRPr="004B37E8">
              <w:br/>
            </w:r>
            <w:r w:rsidR="006D65E2">
              <w:t>WENDY M. MOSER</w:t>
            </w:r>
            <w:r w:rsidR="006D65E2" w:rsidRPr="004B37E8">
              <w:br/>
              <w:t>________________________________</w:t>
            </w:r>
            <w:r w:rsidR="006D65E2">
              <w:br/>
            </w:r>
            <w:r w:rsidR="009305CA">
              <w:t xml:space="preserve">                                        </w:t>
            </w:r>
            <w:r w:rsidRPr="004B37E8">
              <w:t>Commissioners</w:t>
            </w:r>
          </w:p>
          <w:p w:rsidR="00984A24" w:rsidRPr="004B37E8" w:rsidRDefault="00984A24" w:rsidP="00984A24">
            <w:pPr>
              <w:pStyle w:val="SignatureBlockNote"/>
              <w:framePr w:w="0" w:hRule="auto" w:hSpace="0" w:wrap="auto" w:vAnchor="margin" w:xAlign="left" w:yAlign="inline"/>
              <w:numPr>
                <w:ilvl w:val="0"/>
                <w:numId w:val="97"/>
              </w:numPr>
            </w:pPr>
          </w:p>
          <w:p w:rsidR="00984A24" w:rsidRPr="004B37E8" w:rsidRDefault="00984A24" w:rsidP="00D66752">
            <w:pPr>
              <w:pStyle w:val="BodyText"/>
              <w:keepNext/>
              <w:spacing w:line="240" w:lineRule="auto"/>
              <w:ind w:right="756"/>
              <w:jc w:val="right"/>
            </w:pPr>
          </w:p>
        </w:tc>
      </w:tr>
    </w:tbl>
    <w:p w:rsidR="00984A24" w:rsidRDefault="00984A24" w:rsidP="00984A24">
      <w:pPr>
        <w:pStyle w:val="BodyText"/>
        <w:keepNext/>
      </w:pPr>
      <w:bookmarkStart w:id="3" w:name="_GoBack"/>
      <w:bookmarkEnd w:id="3"/>
    </w:p>
    <w:sectPr w:rsidR="00984A24">
      <w:headerReference w:type="default" r:id="rId12"/>
      <w:footerReference w:type="default" r:id="rId13"/>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742" w:rsidRDefault="00A36742">
      <w:r>
        <w:separator/>
      </w:r>
    </w:p>
  </w:endnote>
  <w:endnote w:type="continuationSeparator" w:id="0">
    <w:p w:rsidR="00A36742" w:rsidRDefault="00A3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72E" w:rsidRDefault="005E572E">
    <w:pPr>
      <w:pStyle w:val="Footer"/>
    </w:pPr>
    <w:r>
      <w:rPr>
        <w:rStyle w:val="PageNumber"/>
      </w:rPr>
      <w:fldChar w:fldCharType="begin"/>
    </w:r>
    <w:r>
      <w:rPr>
        <w:rStyle w:val="PageNumber"/>
      </w:rPr>
      <w:instrText xml:space="preserve"> PAGE </w:instrText>
    </w:r>
    <w:r>
      <w:rPr>
        <w:rStyle w:val="PageNumber"/>
      </w:rPr>
      <w:fldChar w:fldCharType="separate"/>
    </w:r>
    <w:r w:rsidR="00A97AF8">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742" w:rsidRDefault="00A36742">
      <w:r>
        <w:separator/>
      </w:r>
    </w:p>
  </w:footnote>
  <w:footnote w:type="continuationSeparator" w:id="0">
    <w:p w:rsidR="00A36742" w:rsidRDefault="00A36742">
      <w:r>
        <w:continuationSeparator/>
      </w:r>
    </w:p>
  </w:footnote>
  <w:footnote w:id="1">
    <w:p w:rsidR="00915246" w:rsidRDefault="00915246">
      <w:pPr>
        <w:pStyle w:val="FootnoteText"/>
      </w:pPr>
      <w:r>
        <w:rPr>
          <w:rStyle w:val="FootnoteReference"/>
        </w:rPr>
        <w:footnoteRef/>
      </w:r>
      <w:r>
        <w:t xml:space="preserve"> </w:t>
      </w:r>
      <w:r w:rsidR="00D6353E">
        <w:t>Joint response filed by Public Service and CEC on January 18, 2018, p. 3.</w:t>
      </w:r>
    </w:p>
  </w:footnote>
  <w:footnote w:id="2">
    <w:p w:rsidR="00390FB3" w:rsidRDefault="00390FB3">
      <w:pPr>
        <w:pStyle w:val="FootnoteText"/>
      </w:pPr>
      <w:r>
        <w:rPr>
          <w:rStyle w:val="FootnoteReference"/>
        </w:rPr>
        <w:footnoteRef/>
      </w:r>
      <w:r>
        <w:t xml:space="preserve"> Joint Status Report filed by Public Service on January 26, 2018, pp. 2-3.</w:t>
      </w:r>
    </w:p>
  </w:footnote>
  <w:footnote w:id="3">
    <w:p w:rsidR="00B41E3F" w:rsidRDefault="00B41E3F">
      <w:pPr>
        <w:pStyle w:val="FootnoteText"/>
      </w:pPr>
      <w:r>
        <w:rPr>
          <w:rStyle w:val="FootnoteReference"/>
        </w:rPr>
        <w:footnoteRef/>
      </w:r>
      <w:r>
        <w:t xml:space="preserve"> Joint TCJA Agreement, p.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72E" w:rsidRDefault="005E572E">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5E572E" w:rsidRDefault="005E572E">
    <w:pPr>
      <w:pStyle w:val="HeaderReferences"/>
    </w:pPr>
    <w:r>
      <w:t xml:space="preserve">Decision No. </w:t>
    </w:r>
    <w:r w:rsidR="00A97AF8">
      <w:t>C18-0076</w:t>
    </w:r>
    <w:r w:rsidR="00D71EEC">
      <w:t>-I</w:t>
    </w:r>
    <w:r>
      <w:tab/>
      <w:t>PROCEEDING</w:t>
    </w:r>
    <w:r>
      <w:rPr>
        <w:caps/>
      </w:rPr>
      <w:t xml:space="preserve"> No</w:t>
    </w:r>
    <w:r>
      <w:t xml:space="preserve">. </w:t>
    </w:r>
    <w:fldSimple w:instr=" REF DocketNo  \* MERGEFORMAT ">
      <w:r w:rsidR="00CE6656" w:rsidRPr="00CE6656">
        <w:t>17AL-0649E</w:t>
      </w:r>
    </w:fldSimple>
  </w:p>
  <w:p w:rsidR="005E572E" w:rsidRDefault="005E57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pStyle w:val="Heading1"/>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297069D"/>
    <w:multiLevelType w:val="singleLevel"/>
    <w:tmpl w:val="C37637A2"/>
    <w:lvl w:ilvl="0">
      <w:start w:val="1"/>
      <w:numFmt w:val="upperRoman"/>
      <w:lvlText w:val="%1."/>
      <w:legacy w:legacy="1" w:legacySpace="0" w:legacyIndent="720"/>
      <w:lvlJc w:val="left"/>
    </w:lvl>
  </w:abstractNum>
  <w:abstractNum w:abstractNumId="3">
    <w:nsid w:val="02B33E0F"/>
    <w:multiLevelType w:val="singleLevel"/>
    <w:tmpl w:val="A3A80738"/>
    <w:lvl w:ilvl="0">
      <w:start w:val="1"/>
      <w:numFmt w:val="none"/>
      <w:lvlText w:val=""/>
      <w:legacy w:legacy="1" w:legacySpace="0" w:legacyIndent="0"/>
      <w:lvlJc w:val="left"/>
    </w:lvl>
  </w:abstractNum>
  <w:abstractNum w:abstractNumId="4">
    <w:nsid w:val="06E05F5E"/>
    <w:multiLevelType w:val="singleLevel"/>
    <w:tmpl w:val="E7A8B6EC"/>
    <w:lvl w:ilvl="0">
      <w:start w:val="1"/>
      <w:numFmt w:val="cardinalText"/>
      <w:lvlText w:val="(Comment Question %1)"/>
      <w:legacy w:legacy="1" w:legacySpace="360" w:legacyIndent="360"/>
      <w:lvlJc w:val="left"/>
      <w:rPr>
        <w:b/>
        <w:i/>
      </w:rPr>
    </w:lvl>
  </w:abstractNum>
  <w:abstractNum w:abstractNumId="5">
    <w:nsid w:val="076F4E5E"/>
    <w:multiLevelType w:val="singleLevel"/>
    <w:tmpl w:val="0ECC286A"/>
    <w:lvl w:ilvl="0">
      <w:start w:val="1"/>
      <w:numFmt w:val="upperLetter"/>
      <w:lvlText w:val="%1."/>
      <w:legacy w:legacy="1" w:legacySpace="0" w:legacyIndent="576"/>
      <w:lvlJc w:val="left"/>
    </w:lvl>
  </w:abstractNum>
  <w:abstractNum w:abstractNumId="6">
    <w:nsid w:val="0CF37F45"/>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7">
    <w:nsid w:val="0E1D249C"/>
    <w:multiLevelType w:val="singleLevel"/>
    <w:tmpl w:val="FD123380"/>
    <w:lvl w:ilvl="0">
      <w:start w:val="1"/>
      <w:numFmt w:val="none"/>
      <w:lvlText w:val=""/>
      <w:legacy w:legacy="1" w:legacySpace="0" w:legacyIndent="0"/>
      <w:lvlJc w:val="left"/>
    </w:lvl>
  </w:abstractNum>
  <w:abstractNum w:abstractNumId="8">
    <w:nsid w:val="0E440110"/>
    <w:multiLevelType w:val="singleLevel"/>
    <w:tmpl w:val="0ECC286A"/>
    <w:lvl w:ilvl="0">
      <w:start w:val="1"/>
      <w:numFmt w:val="upperLetter"/>
      <w:lvlText w:val="%1."/>
      <w:legacy w:legacy="1" w:legacySpace="0" w:legacyIndent="576"/>
      <w:lvlJc w:val="left"/>
    </w:lvl>
  </w:abstractNum>
  <w:abstractNum w:abstractNumId="9">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6A2757"/>
    <w:multiLevelType w:val="singleLevel"/>
    <w:tmpl w:val="FC247932"/>
    <w:lvl w:ilvl="0">
      <w:start w:val="1"/>
      <w:numFmt w:val="none"/>
      <w:lvlText w:val=""/>
      <w:legacy w:legacy="1" w:legacySpace="0" w:legacyIndent="0"/>
      <w:lvlJc w:val="left"/>
    </w:lvl>
  </w:abstractNum>
  <w:abstractNum w:abstractNumId="11">
    <w:nsid w:val="19DC30DB"/>
    <w:multiLevelType w:val="singleLevel"/>
    <w:tmpl w:val="A3A80738"/>
    <w:lvl w:ilvl="0">
      <w:start w:val="1"/>
      <w:numFmt w:val="none"/>
      <w:lvlText w:val=""/>
      <w:legacy w:legacy="1" w:legacySpace="0" w:legacyIndent="0"/>
      <w:lvlJc w:val="left"/>
    </w:lvl>
  </w:abstractNum>
  <w:abstractNum w:abstractNumId="12">
    <w:nsid w:val="1A513884"/>
    <w:multiLevelType w:val="singleLevel"/>
    <w:tmpl w:val="874272DE"/>
    <w:lvl w:ilvl="0">
      <w:start w:val="1"/>
      <w:numFmt w:val="none"/>
      <w:lvlText w:val=""/>
      <w:legacy w:legacy="1" w:legacySpace="0" w:legacyIndent="0"/>
      <w:lvlJc w:val="left"/>
    </w:lvl>
  </w:abstractNum>
  <w:abstractNum w:abstractNumId="13">
    <w:nsid w:val="1E623ABD"/>
    <w:multiLevelType w:val="singleLevel"/>
    <w:tmpl w:val="FD123380"/>
    <w:lvl w:ilvl="0">
      <w:start w:val="1"/>
      <w:numFmt w:val="none"/>
      <w:lvlText w:val=""/>
      <w:legacy w:legacy="1" w:legacySpace="0" w:legacyIndent="0"/>
      <w:lvlJc w:val="left"/>
    </w:lvl>
  </w:abstractNum>
  <w:abstractNum w:abstractNumId="14">
    <w:nsid w:val="1F257432"/>
    <w:multiLevelType w:val="multilevel"/>
    <w:tmpl w:val="F154C438"/>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1800"/>
        </w:tabs>
        <w:ind w:left="0" w:firstLine="1440"/>
      </w:pPr>
    </w:lvl>
    <w:lvl w:ilvl="3">
      <w:start w:val="1"/>
      <w:numFmt w:val="lowerLetter"/>
      <w:lvlText w:val="%4."/>
      <w:lvlJc w:val="left"/>
      <w:pPr>
        <w:tabs>
          <w:tab w:val="num" w:pos="2520"/>
        </w:tabs>
        <w:ind w:left="0" w:firstLine="216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15">
    <w:nsid w:val="1FAB1581"/>
    <w:multiLevelType w:val="singleLevel"/>
    <w:tmpl w:val="D2D02140"/>
    <w:lvl w:ilvl="0">
      <w:start w:val="1"/>
      <w:numFmt w:val="lowerRoman"/>
      <w:lvlText w:val="(%1)"/>
      <w:legacy w:legacy="1" w:legacySpace="0" w:legacyIndent="576"/>
      <w:lvlJc w:val="left"/>
    </w:lvl>
  </w:abstractNum>
  <w:abstractNum w:abstractNumId="16">
    <w:nsid w:val="20CC5883"/>
    <w:multiLevelType w:val="singleLevel"/>
    <w:tmpl w:val="FD123380"/>
    <w:lvl w:ilvl="0">
      <w:start w:val="1"/>
      <w:numFmt w:val="none"/>
      <w:lvlText w:val=""/>
      <w:legacy w:legacy="1" w:legacySpace="0" w:legacyIndent="0"/>
      <w:lvlJc w:val="left"/>
    </w:lvl>
  </w:abstractNum>
  <w:abstractNum w:abstractNumId="17">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2B8197D"/>
    <w:multiLevelType w:val="singleLevel"/>
    <w:tmpl w:val="FD123380"/>
    <w:lvl w:ilvl="0">
      <w:start w:val="1"/>
      <w:numFmt w:val="none"/>
      <w:lvlText w:val=""/>
      <w:legacy w:legacy="1" w:legacySpace="0" w:legacyIndent="0"/>
      <w:lvlJc w:val="left"/>
    </w:lvl>
  </w:abstractNum>
  <w:abstractNum w:abstractNumId="19">
    <w:nsid w:val="2804599F"/>
    <w:multiLevelType w:val="singleLevel"/>
    <w:tmpl w:val="5720DEC4"/>
    <w:lvl w:ilvl="0">
      <w:start w:val="1"/>
      <w:numFmt w:val="none"/>
      <w:pStyle w:val="Quote"/>
      <w:lvlText w:val=""/>
      <w:legacy w:legacy="1" w:legacySpace="0" w:legacyIndent="0"/>
      <w:lvlJc w:val="left"/>
    </w:lvl>
  </w:abstractNum>
  <w:abstractNum w:abstractNumId="20">
    <w:nsid w:val="294609F0"/>
    <w:multiLevelType w:val="singleLevel"/>
    <w:tmpl w:val="C5609544"/>
    <w:lvl w:ilvl="0">
      <w:start w:val="1"/>
      <w:numFmt w:val="upperLetter"/>
      <w:lvlText w:val="%1."/>
      <w:legacy w:legacy="1" w:legacySpace="0" w:legacyIndent="720"/>
      <w:lvlJc w:val="left"/>
    </w:lvl>
  </w:abstractNum>
  <w:abstractNum w:abstractNumId="21">
    <w:nsid w:val="29BF48B2"/>
    <w:multiLevelType w:val="singleLevel"/>
    <w:tmpl w:val="A3A80738"/>
    <w:lvl w:ilvl="0">
      <w:start w:val="1"/>
      <w:numFmt w:val="none"/>
      <w:lvlText w:val=""/>
      <w:legacy w:legacy="1" w:legacySpace="0" w:legacyIndent="0"/>
      <w:lvlJc w:val="left"/>
    </w:lvl>
  </w:abstractNum>
  <w:abstractNum w:abstractNumId="22">
    <w:nsid w:val="2B517F67"/>
    <w:multiLevelType w:val="hybridMultilevel"/>
    <w:tmpl w:val="EAF08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ED86065"/>
    <w:multiLevelType w:val="singleLevel"/>
    <w:tmpl w:val="FD123380"/>
    <w:lvl w:ilvl="0">
      <w:start w:val="1"/>
      <w:numFmt w:val="none"/>
      <w:lvlText w:val=""/>
      <w:legacy w:legacy="1" w:legacySpace="0" w:legacyIndent="0"/>
      <w:lvlJc w:val="left"/>
    </w:lvl>
  </w:abstractNum>
  <w:abstractNum w:abstractNumId="24">
    <w:nsid w:val="322F78DB"/>
    <w:multiLevelType w:val="singleLevel"/>
    <w:tmpl w:val="FD123380"/>
    <w:lvl w:ilvl="0">
      <w:start w:val="1"/>
      <w:numFmt w:val="none"/>
      <w:lvlText w:val=""/>
      <w:legacy w:legacy="1" w:legacySpace="0" w:legacyIndent="0"/>
      <w:lvlJc w:val="left"/>
    </w:lvl>
  </w:abstractNum>
  <w:abstractNum w:abstractNumId="25">
    <w:nsid w:val="3283138D"/>
    <w:multiLevelType w:val="multilevel"/>
    <w:tmpl w:val="F946B990"/>
    <w:lvl w:ilvl="0">
      <w:start w:val="1"/>
      <w:numFmt w:val="upperRoman"/>
      <w:lvlText w:val="%1."/>
      <w:lvlJc w:val="left"/>
      <w:pPr>
        <w:tabs>
          <w:tab w:val="num" w:pos="720"/>
        </w:tabs>
        <w:ind w:left="0" w:firstLine="0"/>
      </w:pPr>
    </w:lvl>
    <w:lvl w:ilvl="1">
      <w:start w:val="1"/>
      <w:numFmt w:val="upperLetter"/>
      <w:lvlText w:val="%2."/>
      <w:lvlJc w:val="left"/>
      <w:pPr>
        <w:tabs>
          <w:tab w:val="num" w:pos="1440"/>
        </w:tabs>
        <w:ind w:left="0" w:firstLine="720"/>
      </w:pPr>
    </w:lvl>
    <w:lvl w:ilvl="2">
      <w:start w:val="1"/>
      <w:numFmt w:val="decimal"/>
      <w:lvlText w:val="%3."/>
      <w:lvlJc w:val="left"/>
      <w:pPr>
        <w:tabs>
          <w:tab w:val="num" w:pos="1800"/>
        </w:tabs>
        <w:ind w:left="720" w:firstLine="720"/>
      </w:pPr>
    </w:lvl>
    <w:lvl w:ilvl="3">
      <w:start w:val="1"/>
      <w:numFmt w:val="lowerLetter"/>
      <w:lvlText w:val="%4."/>
      <w:lvlJc w:val="left"/>
      <w:pPr>
        <w:tabs>
          <w:tab w:val="num" w:pos="2880"/>
        </w:tabs>
        <w:ind w:left="0" w:firstLine="216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328"/>
        </w:tabs>
        <w:ind w:left="0" w:firstLine="4320"/>
      </w:pPr>
    </w:lvl>
    <w:lvl w:ilvl="7">
      <w:start w:val="1"/>
      <w:numFmt w:val="decimal"/>
      <w:lvlText w:val="(%8)"/>
      <w:lvlJc w:val="left"/>
      <w:pPr>
        <w:tabs>
          <w:tab w:val="num" w:pos="6048"/>
        </w:tabs>
        <w:ind w:left="0" w:firstLine="5328"/>
      </w:pPr>
    </w:lvl>
    <w:lvl w:ilvl="8">
      <w:start w:val="1"/>
      <w:numFmt w:val="lowerLetter"/>
      <w:lvlText w:val="(%9)"/>
      <w:lvlJc w:val="left"/>
      <w:pPr>
        <w:tabs>
          <w:tab w:val="num" w:pos="6768"/>
        </w:tabs>
        <w:ind w:left="0" w:firstLine="6048"/>
      </w:pPr>
    </w:lvl>
  </w:abstractNum>
  <w:abstractNum w:abstractNumId="26">
    <w:nsid w:val="32CE3347"/>
    <w:multiLevelType w:val="singleLevel"/>
    <w:tmpl w:val="A3A80738"/>
    <w:lvl w:ilvl="0">
      <w:start w:val="1"/>
      <w:numFmt w:val="none"/>
      <w:lvlText w:val=""/>
      <w:legacy w:legacy="1" w:legacySpace="0" w:legacyIndent="0"/>
      <w:lvlJc w:val="left"/>
    </w:lvl>
  </w:abstractNum>
  <w:abstractNum w:abstractNumId="27">
    <w:nsid w:val="343813CF"/>
    <w:multiLevelType w:val="singleLevel"/>
    <w:tmpl w:val="FD123380"/>
    <w:lvl w:ilvl="0">
      <w:start w:val="1"/>
      <w:numFmt w:val="none"/>
      <w:lvlText w:val=""/>
      <w:legacy w:legacy="1" w:legacySpace="0" w:legacyIndent="0"/>
      <w:lvlJc w:val="left"/>
    </w:lvl>
  </w:abstractNum>
  <w:abstractNum w:abstractNumId="28">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73C3C5D"/>
    <w:multiLevelType w:val="singleLevel"/>
    <w:tmpl w:val="FD123380"/>
    <w:lvl w:ilvl="0">
      <w:start w:val="1"/>
      <w:numFmt w:val="none"/>
      <w:lvlText w:val=""/>
      <w:legacy w:legacy="1" w:legacySpace="0" w:legacyIndent="0"/>
      <w:lvlJc w:val="left"/>
    </w:lvl>
  </w:abstractNum>
  <w:abstractNum w:abstractNumId="30">
    <w:nsid w:val="37754BEC"/>
    <w:multiLevelType w:val="singleLevel"/>
    <w:tmpl w:val="A3A80738"/>
    <w:lvl w:ilvl="0">
      <w:start w:val="1"/>
      <w:numFmt w:val="none"/>
      <w:lvlText w:val=""/>
      <w:legacy w:legacy="1" w:legacySpace="0" w:legacyIndent="0"/>
      <w:lvlJc w:val="left"/>
    </w:lvl>
  </w:abstractNum>
  <w:abstractNum w:abstractNumId="31">
    <w:nsid w:val="3F6137B7"/>
    <w:multiLevelType w:val="singleLevel"/>
    <w:tmpl w:val="FD123380"/>
    <w:lvl w:ilvl="0">
      <w:start w:val="1"/>
      <w:numFmt w:val="none"/>
      <w:lvlText w:val=""/>
      <w:legacy w:legacy="1" w:legacySpace="0" w:legacyIndent="0"/>
      <w:lvlJc w:val="left"/>
    </w:lvl>
  </w:abstractNum>
  <w:abstractNum w:abstractNumId="32">
    <w:nsid w:val="4216003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33">
    <w:nsid w:val="42271A93"/>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34">
    <w:nsid w:val="42487E1B"/>
    <w:multiLevelType w:val="singleLevel"/>
    <w:tmpl w:val="FD123380"/>
    <w:lvl w:ilvl="0">
      <w:start w:val="1"/>
      <w:numFmt w:val="none"/>
      <w:lvlText w:val=""/>
      <w:legacy w:legacy="1" w:legacySpace="0" w:legacyIndent="0"/>
      <w:lvlJc w:val="left"/>
    </w:lvl>
  </w:abstractNum>
  <w:abstractNum w:abstractNumId="35">
    <w:nsid w:val="426967A0"/>
    <w:multiLevelType w:val="singleLevel"/>
    <w:tmpl w:val="A3A80738"/>
    <w:lvl w:ilvl="0">
      <w:start w:val="1"/>
      <w:numFmt w:val="none"/>
      <w:lvlText w:val=""/>
      <w:legacy w:legacy="1" w:legacySpace="0" w:legacyIndent="0"/>
      <w:lvlJc w:val="left"/>
    </w:lvl>
  </w:abstractNum>
  <w:abstractNum w:abstractNumId="36">
    <w:nsid w:val="427A06BD"/>
    <w:multiLevelType w:val="singleLevel"/>
    <w:tmpl w:val="874272DE"/>
    <w:lvl w:ilvl="0">
      <w:start w:val="1"/>
      <w:numFmt w:val="none"/>
      <w:lvlText w:val=""/>
      <w:legacy w:legacy="1" w:legacySpace="0" w:legacyIndent="0"/>
      <w:lvlJc w:val="left"/>
    </w:lvl>
  </w:abstractNum>
  <w:abstractNum w:abstractNumId="37">
    <w:nsid w:val="429766C3"/>
    <w:multiLevelType w:val="singleLevel"/>
    <w:tmpl w:val="FD123380"/>
    <w:lvl w:ilvl="0">
      <w:start w:val="1"/>
      <w:numFmt w:val="none"/>
      <w:lvlText w:val=""/>
      <w:legacy w:legacy="1" w:legacySpace="0" w:legacyIndent="0"/>
      <w:lvlJc w:val="left"/>
    </w:lvl>
  </w:abstractNum>
  <w:abstractNum w:abstractNumId="38">
    <w:nsid w:val="465B5C57"/>
    <w:multiLevelType w:val="hybridMultilevel"/>
    <w:tmpl w:val="105A902C"/>
    <w:lvl w:ilvl="0" w:tplc="A600D45A">
      <w:start w:val="2"/>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88A1D04"/>
    <w:multiLevelType w:val="singleLevel"/>
    <w:tmpl w:val="A3A80738"/>
    <w:lvl w:ilvl="0">
      <w:start w:val="1"/>
      <w:numFmt w:val="none"/>
      <w:lvlText w:val=""/>
      <w:legacy w:legacy="1" w:legacySpace="0" w:legacyIndent="0"/>
      <w:lvlJc w:val="left"/>
    </w:lvl>
  </w:abstractNum>
  <w:abstractNum w:abstractNumId="40">
    <w:nsid w:val="48C7308C"/>
    <w:multiLevelType w:val="singleLevel"/>
    <w:tmpl w:val="874272DE"/>
    <w:lvl w:ilvl="0">
      <w:start w:val="1"/>
      <w:numFmt w:val="none"/>
      <w:lvlText w:val=""/>
      <w:legacy w:legacy="1" w:legacySpace="0" w:legacyIndent="0"/>
      <w:lvlJc w:val="left"/>
    </w:lvl>
  </w:abstractNum>
  <w:abstractNum w:abstractNumId="41">
    <w:nsid w:val="4A061954"/>
    <w:multiLevelType w:val="singleLevel"/>
    <w:tmpl w:val="A3A80738"/>
    <w:lvl w:ilvl="0">
      <w:start w:val="1"/>
      <w:numFmt w:val="none"/>
      <w:lvlText w:val=""/>
      <w:legacy w:legacy="1" w:legacySpace="0" w:legacyIndent="0"/>
      <w:lvlJc w:val="left"/>
    </w:lvl>
  </w:abstractNum>
  <w:abstractNum w:abstractNumId="42">
    <w:nsid w:val="4A3635D1"/>
    <w:multiLevelType w:val="singleLevel"/>
    <w:tmpl w:val="8CAE6FC2"/>
    <w:lvl w:ilvl="0">
      <w:start w:val="1"/>
      <w:numFmt w:val="decimal"/>
      <w:lvlText w:val="%1."/>
      <w:legacy w:legacy="1" w:legacySpace="0" w:legacyIndent="720"/>
      <w:lvlJc w:val="left"/>
    </w:lvl>
  </w:abstractNum>
  <w:abstractNum w:abstractNumId="43">
    <w:nsid w:val="4A876336"/>
    <w:multiLevelType w:val="singleLevel"/>
    <w:tmpl w:val="874272DE"/>
    <w:lvl w:ilvl="0">
      <w:start w:val="1"/>
      <w:numFmt w:val="none"/>
      <w:lvlText w:val=""/>
      <w:legacy w:legacy="1" w:legacySpace="0" w:legacyIndent="0"/>
      <w:lvlJc w:val="left"/>
    </w:lvl>
  </w:abstractNum>
  <w:abstractNum w:abstractNumId="44">
    <w:nsid w:val="4AF73AEE"/>
    <w:multiLevelType w:val="singleLevel"/>
    <w:tmpl w:val="FD123380"/>
    <w:lvl w:ilvl="0">
      <w:start w:val="1"/>
      <w:numFmt w:val="none"/>
      <w:lvlText w:val=""/>
      <w:legacy w:legacy="1" w:legacySpace="0" w:legacyIndent="0"/>
      <w:lvlJc w:val="left"/>
    </w:lvl>
  </w:abstractNum>
  <w:abstractNum w:abstractNumId="45">
    <w:nsid w:val="4B036C30"/>
    <w:multiLevelType w:val="singleLevel"/>
    <w:tmpl w:val="A3A80738"/>
    <w:lvl w:ilvl="0">
      <w:start w:val="1"/>
      <w:numFmt w:val="none"/>
      <w:lvlText w:val=""/>
      <w:legacy w:legacy="1" w:legacySpace="0" w:legacyIndent="0"/>
      <w:lvlJc w:val="left"/>
    </w:lvl>
  </w:abstractNum>
  <w:abstractNum w:abstractNumId="46">
    <w:nsid w:val="4D2B276A"/>
    <w:multiLevelType w:val="singleLevel"/>
    <w:tmpl w:val="BA9EE90C"/>
    <w:lvl w:ilvl="0">
      <w:start w:val="1"/>
      <w:numFmt w:val="none"/>
      <w:pStyle w:val="Schedule"/>
      <w:lvlText w:val=""/>
      <w:legacy w:legacy="1" w:legacySpace="0" w:legacyIndent="0"/>
      <w:lvlJc w:val="left"/>
    </w:lvl>
  </w:abstractNum>
  <w:abstractNum w:abstractNumId="47">
    <w:nsid w:val="4D3368A4"/>
    <w:multiLevelType w:val="singleLevel"/>
    <w:tmpl w:val="874272DE"/>
    <w:lvl w:ilvl="0">
      <w:start w:val="1"/>
      <w:numFmt w:val="none"/>
      <w:lvlText w:val=""/>
      <w:legacy w:legacy="1" w:legacySpace="0" w:legacyIndent="0"/>
      <w:lvlJc w:val="left"/>
    </w:lvl>
  </w:abstractNum>
  <w:abstractNum w:abstractNumId="48">
    <w:nsid w:val="4EFF4A76"/>
    <w:multiLevelType w:val="singleLevel"/>
    <w:tmpl w:val="874272DE"/>
    <w:lvl w:ilvl="0">
      <w:start w:val="1"/>
      <w:numFmt w:val="none"/>
      <w:lvlText w:val=""/>
      <w:legacy w:legacy="1" w:legacySpace="0" w:legacyIndent="0"/>
      <w:lvlJc w:val="left"/>
    </w:lvl>
  </w:abstractNum>
  <w:abstractNum w:abstractNumId="49">
    <w:nsid w:val="4F15261A"/>
    <w:multiLevelType w:val="singleLevel"/>
    <w:tmpl w:val="A3A80738"/>
    <w:lvl w:ilvl="0">
      <w:start w:val="1"/>
      <w:numFmt w:val="none"/>
      <w:lvlText w:val=""/>
      <w:legacy w:legacy="1" w:legacySpace="0" w:legacyIndent="0"/>
      <w:lvlJc w:val="left"/>
    </w:lvl>
  </w:abstractNum>
  <w:abstractNum w:abstractNumId="50">
    <w:nsid w:val="501159B6"/>
    <w:multiLevelType w:val="multilevel"/>
    <w:tmpl w:val="2D289D7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067432B"/>
    <w:multiLevelType w:val="singleLevel"/>
    <w:tmpl w:val="FD123380"/>
    <w:lvl w:ilvl="0">
      <w:start w:val="1"/>
      <w:numFmt w:val="none"/>
      <w:lvlText w:val=""/>
      <w:legacy w:legacy="1" w:legacySpace="0" w:legacyIndent="0"/>
      <w:lvlJc w:val="left"/>
    </w:lvl>
  </w:abstractNum>
  <w:abstractNum w:abstractNumId="52">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2FD695B"/>
    <w:multiLevelType w:val="singleLevel"/>
    <w:tmpl w:val="C37637A2"/>
    <w:lvl w:ilvl="0">
      <w:start w:val="1"/>
      <w:numFmt w:val="upperRoman"/>
      <w:lvlText w:val="%1."/>
      <w:legacy w:legacy="1" w:legacySpace="0" w:legacyIndent="720"/>
      <w:lvlJc w:val="left"/>
    </w:lvl>
  </w:abstractNum>
  <w:abstractNum w:abstractNumId="54">
    <w:nsid w:val="532D3C11"/>
    <w:multiLevelType w:val="singleLevel"/>
    <w:tmpl w:val="FD123380"/>
    <w:lvl w:ilvl="0">
      <w:start w:val="1"/>
      <w:numFmt w:val="none"/>
      <w:lvlText w:val=""/>
      <w:legacy w:legacy="1" w:legacySpace="0" w:legacyIndent="0"/>
      <w:lvlJc w:val="left"/>
    </w:lvl>
  </w:abstractNum>
  <w:abstractNum w:abstractNumId="55">
    <w:nsid w:val="53401580"/>
    <w:multiLevelType w:val="singleLevel"/>
    <w:tmpl w:val="A3A80738"/>
    <w:lvl w:ilvl="0">
      <w:start w:val="1"/>
      <w:numFmt w:val="none"/>
      <w:lvlText w:val=""/>
      <w:legacy w:legacy="1" w:legacySpace="0" w:legacyIndent="0"/>
      <w:lvlJc w:val="left"/>
    </w:lvl>
  </w:abstractNum>
  <w:abstractNum w:abstractNumId="56">
    <w:nsid w:val="56373530"/>
    <w:multiLevelType w:val="singleLevel"/>
    <w:tmpl w:val="FD123380"/>
    <w:lvl w:ilvl="0">
      <w:start w:val="1"/>
      <w:numFmt w:val="none"/>
      <w:lvlText w:val=""/>
      <w:legacy w:legacy="1" w:legacySpace="0" w:legacyIndent="0"/>
      <w:lvlJc w:val="left"/>
    </w:lvl>
  </w:abstractNum>
  <w:abstractNum w:abstractNumId="57">
    <w:nsid w:val="5B80774F"/>
    <w:multiLevelType w:val="singleLevel"/>
    <w:tmpl w:val="FD123380"/>
    <w:lvl w:ilvl="0">
      <w:start w:val="1"/>
      <w:numFmt w:val="none"/>
      <w:lvlText w:val=""/>
      <w:legacy w:legacy="1" w:legacySpace="0" w:legacyIndent="0"/>
      <w:lvlJc w:val="left"/>
    </w:lvl>
  </w:abstractNum>
  <w:abstractNum w:abstractNumId="58">
    <w:nsid w:val="5CF6138C"/>
    <w:multiLevelType w:val="singleLevel"/>
    <w:tmpl w:val="A3A80738"/>
    <w:lvl w:ilvl="0">
      <w:start w:val="1"/>
      <w:numFmt w:val="none"/>
      <w:lvlText w:val=""/>
      <w:legacy w:legacy="1" w:legacySpace="0" w:legacyIndent="0"/>
      <w:lvlJc w:val="left"/>
    </w:lvl>
  </w:abstractNum>
  <w:abstractNum w:abstractNumId="59">
    <w:nsid w:val="5D6C3ECB"/>
    <w:multiLevelType w:val="singleLevel"/>
    <w:tmpl w:val="A3A80738"/>
    <w:lvl w:ilvl="0">
      <w:start w:val="1"/>
      <w:numFmt w:val="none"/>
      <w:lvlText w:val=""/>
      <w:legacy w:legacy="1" w:legacySpace="0" w:legacyIndent="0"/>
      <w:lvlJc w:val="left"/>
    </w:lvl>
  </w:abstractNum>
  <w:abstractNum w:abstractNumId="60">
    <w:nsid w:val="5FCD0297"/>
    <w:multiLevelType w:val="singleLevel"/>
    <w:tmpl w:val="FD123380"/>
    <w:lvl w:ilvl="0">
      <w:start w:val="1"/>
      <w:numFmt w:val="none"/>
      <w:lvlText w:val=""/>
      <w:legacy w:legacy="1" w:legacySpace="0" w:legacyIndent="0"/>
      <w:lvlJc w:val="left"/>
    </w:lvl>
  </w:abstractNum>
  <w:abstractNum w:abstractNumId="61">
    <w:nsid w:val="605D1766"/>
    <w:multiLevelType w:val="singleLevel"/>
    <w:tmpl w:val="FD123380"/>
    <w:lvl w:ilvl="0">
      <w:start w:val="1"/>
      <w:numFmt w:val="none"/>
      <w:lvlText w:val=""/>
      <w:legacy w:legacy="1" w:legacySpace="0" w:legacyIndent="0"/>
      <w:lvlJc w:val="left"/>
    </w:lvl>
  </w:abstractNum>
  <w:abstractNum w:abstractNumId="62">
    <w:nsid w:val="613319ED"/>
    <w:multiLevelType w:val="singleLevel"/>
    <w:tmpl w:val="A3A80738"/>
    <w:lvl w:ilvl="0">
      <w:start w:val="1"/>
      <w:numFmt w:val="none"/>
      <w:lvlText w:val=""/>
      <w:legacy w:legacy="1" w:legacySpace="0" w:legacyIndent="0"/>
      <w:lvlJc w:val="left"/>
    </w:lvl>
  </w:abstractNum>
  <w:abstractNum w:abstractNumId="63">
    <w:nsid w:val="63EE5BA4"/>
    <w:multiLevelType w:val="singleLevel"/>
    <w:tmpl w:val="DF0C5370"/>
    <w:lvl w:ilvl="0">
      <w:start w:val="1"/>
      <w:numFmt w:val="none"/>
      <w:lvlText w:val=""/>
      <w:legacy w:legacy="1" w:legacySpace="0" w:legacyIndent="0"/>
      <w:lvlJc w:val="left"/>
    </w:lvl>
  </w:abstractNum>
  <w:abstractNum w:abstractNumId="64">
    <w:nsid w:val="68764756"/>
    <w:multiLevelType w:val="singleLevel"/>
    <w:tmpl w:val="1DEE8E28"/>
    <w:lvl w:ilvl="0">
      <w:start w:val="1"/>
      <w:numFmt w:val="none"/>
      <w:pStyle w:val="Hearing"/>
      <w:lvlText w:val=""/>
      <w:legacy w:legacy="1" w:legacySpace="0" w:legacyIndent="0"/>
      <w:lvlJc w:val="left"/>
    </w:lvl>
  </w:abstractNum>
  <w:abstractNum w:abstractNumId="65">
    <w:nsid w:val="6B6B29AE"/>
    <w:multiLevelType w:val="singleLevel"/>
    <w:tmpl w:val="A3A80738"/>
    <w:lvl w:ilvl="0">
      <w:start w:val="1"/>
      <w:numFmt w:val="none"/>
      <w:lvlText w:val=""/>
      <w:legacy w:legacy="1" w:legacySpace="0" w:legacyIndent="0"/>
      <w:lvlJc w:val="left"/>
    </w:lvl>
  </w:abstractNum>
  <w:abstractNum w:abstractNumId="66">
    <w:nsid w:val="6BB83D1B"/>
    <w:multiLevelType w:val="singleLevel"/>
    <w:tmpl w:val="C582A46E"/>
    <w:lvl w:ilvl="0">
      <w:start w:val="1"/>
      <w:numFmt w:val="decimal"/>
      <w:lvlText w:val="%1."/>
      <w:legacy w:legacy="1" w:legacySpace="0" w:legacyIndent="576"/>
      <w:lvlJc w:val="left"/>
    </w:lvl>
  </w:abstractNum>
  <w:abstractNum w:abstractNumId="67">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68">
    <w:nsid w:val="70815998"/>
    <w:multiLevelType w:val="singleLevel"/>
    <w:tmpl w:val="B43CF79E"/>
    <w:lvl w:ilvl="0">
      <w:start w:val="1"/>
      <w:numFmt w:val="none"/>
      <w:lvlText w:val=""/>
      <w:legacy w:legacy="1" w:legacySpace="0" w:legacyIndent="0"/>
      <w:lvlJc w:val="left"/>
    </w:lvl>
  </w:abstractNum>
  <w:abstractNum w:abstractNumId="69">
    <w:nsid w:val="768C1AC3"/>
    <w:multiLevelType w:val="singleLevel"/>
    <w:tmpl w:val="3ED267E6"/>
    <w:lvl w:ilvl="0">
      <w:start w:val="1"/>
      <w:numFmt w:val="decimal"/>
      <w:lvlText w:val="%1."/>
      <w:lvlJc w:val="left"/>
      <w:pPr>
        <w:tabs>
          <w:tab w:val="num" w:pos="2880"/>
        </w:tabs>
        <w:ind w:left="2880" w:hanging="1440"/>
      </w:pPr>
    </w:lvl>
  </w:abstractNum>
  <w:abstractNum w:abstractNumId="70">
    <w:nsid w:val="79CD0C6F"/>
    <w:multiLevelType w:val="singleLevel"/>
    <w:tmpl w:val="FD123380"/>
    <w:lvl w:ilvl="0">
      <w:start w:val="1"/>
      <w:numFmt w:val="none"/>
      <w:lvlText w:val=""/>
      <w:legacy w:legacy="1" w:legacySpace="0" w:legacyIndent="0"/>
      <w:lvlJc w:val="left"/>
    </w:lvl>
  </w:abstractNum>
  <w:abstractNum w:abstractNumId="71">
    <w:nsid w:val="7A431CAA"/>
    <w:multiLevelType w:val="singleLevel"/>
    <w:tmpl w:val="FD123380"/>
    <w:lvl w:ilvl="0">
      <w:start w:val="1"/>
      <w:numFmt w:val="none"/>
      <w:lvlText w:val=""/>
      <w:legacy w:legacy="1" w:legacySpace="0" w:legacyIndent="0"/>
      <w:lvlJc w:val="left"/>
    </w:lvl>
  </w:abstractNum>
  <w:abstractNum w:abstractNumId="72">
    <w:nsid w:val="7AC22FD8"/>
    <w:multiLevelType w:val="singleLevel"/>
    <w:tmpl w:val="FD123380"/>
    <w:lvl w:ilvl="0">
      <w:start w:val="1"/>
      <w:numFmt w:val="none"/>
      <w:lvlText w:val=""/>
      <w:legacy w:legacy="1" w:legacySpace="0" w:legacyIndent="0"/>
      <w:lvlJc w:val="left"/>
    </w:lvl>
  </w:abstractNum>
  <w:abstractNum w:abstractNumId="73">
    <w:nsid w:val="7AD463DA"/>
    <w:multiLevelType w:val="singleLevel"/>
    <w:tmpl w:val="C5609544"/>
    <w:lvl w:ilvl="0">
      <w:start w:val="1"/>
      <w:numFmt w:val="upperLetter"/>
      <w:lvlText w:val="%1."/>
      <w:legacy w:legacy="1" w:legacySpace="0" w:legacyIndent="720"/>
      <w:lvlJc w:val="left"/>
    </w:lvl>
  </w:abstractNum>
  <w:abstractNum w:abstractNumId="74">
    <w:nsid w:val="7B5C5668"/>
    <w:multiLevelType w:val="singleLevel"/>
    <w:tmpl w:val="A3A80738"/>
    <w:lvl w:ilvl="0">
      <w:start w:val="1"/>
      <w:numFmt w:val="none"/>
      <w:lvlText w:val=""/>
      <w:legacy w:legacy="1" w:legacySpace="0" w:legacyIndent="0"/>
      <w:lvlJc w:val="left"/>
    </w:lvl>
  </w:abstractNum>
  <w:abstractNum w:abstractNumId="75">
    <w:nsid w:val="7BAD7148"/>
    <w:multiLevelType w:val="hybridMultilevel"/>
    <w:tmpl w:val="5D60B206"/>
    <w:lvl w:ilvl="0" w:tplc="2206AFE4">
      <w:start w:val="1"/>
      <w:numFmt w:val="decimal"/>
      <w:pStyle w:val="ListNumbered"/>
      <w:lvlText w:val="%1)"/>
      <w:lvlJc w:val="left"/>
      <w:pPr>
        <w:tabs>
          <w:tab w:val="num" w:pos="360"/>
        </w:tabs>
        <w:ind w:left="36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7C940847"/>
    <w:multiLevelType w:val="singleLevel"/>
    <w:tmpl w:val="FD123380"/>
    <w:lvl w:ilvl="0">
      <w:start w:val="1"/>
      <w:numFmt w:val="none"/>
      <w:lvlText w:val=""/>
      <w:legacy w:legacy="1" w:legacySpace="0" w:legacyIndent="0"/>
      <w:lvlJc w:val="left"/>
    </w:lvl>
  </w:abstractNum>
  <w:abstractNum w:abstractNumId="77">
    <w:nsid w:val="7CB156B9"/>
    <w:multiLevelType w:val="singleLevel"/>
    <w:tmpl w:val="058E8BB8"/>
    <w:lvl w:ilvl="0">
      <w:start w:val="1"/>
      <w:numFmt w:val="lowerLetter"/>
      <w:lvlText w:val="%1."/>
      <w:legacy w:legacy="1" w:legacySpace="0" w:legacyIndent="576"/>
      <w:lvlJc w:val="left"/>
    </w:lvl>
  </w:abstractNum>
  <w:abstractNum w:abstractNumId="78">
    <w:nsid w:val="7D284708"/>
    <w:multiLevelType w:val="hybridMultilevel"/>
    <w:tmpl w:val="81DAEA4C"/>
    <w:lvl w:ilvl="0" w:tplc="4D94867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9">
    <w:nsid w:val="7E0B43E2"/>
    <w:multiLevelType w:val="singleLevel"/>
    <w:tmpl w:val="FD123380"/>
    <w:lvl w:ilvl="0">
      <w:start w:val="1"/>
      <w:numFmt w:val="none"/>
      <w:lvlText w:val=""/>
      <w:legacy w:legacy="1" w:legacySpace="0" w:legacyIndent="0"/>
      <w:lvlJc w:val="left"/>
    </w:lvl>
  </w:abstractNum>
  <w:abstractNum w:abstractNumId="80">
    <w:nsid w:val="7F507E63"/>
    <w:multiLevelType w:val="singleLevel"/>
    <w:tmpl w:val="A3A80738"/>
    <w:lvl w:ilvl="0">
      <w:start w:val="1"/>
      <w:numFmt w:val="none"/>
      <w:lvlText w:val=""/>
      <w:legacy w:legacy="1" w:legacySpace="0" w:legacyIndent="0"/>
      <w:lvlJc w:val="left"/>
    </w:lvl>
  </w:abstractNum>
  <w:num w:numId="1">
    <w:abstractNumId w:val="6"/>
  </w:num>
  <w:num w:numId="2">
    <w:abstractNumId w:val="33"/>
  </w:num>
  <w:num w:numId="3">
    <w:abstractNumId w:val="42"/>
  </w:num>
  <w:num w:numId="4">
    <w:abstractNumId w:val="66"/>
  </w:num>
  <w:num w:numId="5">
    <w:abstractNumId w:val="41"/>
  </w:num>
  <w:num w:numId="6">
    <w:abstractNumId w:val="74"/>
  </w:num>
  <w:num w:numId="7">
    <w:abstractNumId w:val="2"/>
  </w:num>
  <w:num w:numId="8">
    <w:abstractNumId w:val="53"/>
  </w:num>
  <w:num w:numId="9">
    <w:abstractNumId w:val="25"/>
  </w:num>
  <w:num w:numId="10">
    <w:abstractNumId w:val="20"/>
  </w:num>
  <w:num w:numId="11">
    <w:abstractNumId w:val="73"/>
  </w:num>
  <w:num w:numId="12">
    <w:abstractNumId w:val="50"/>
  </w:num>
  <w:num w:numId="13">
    <w:abstractNumId w:val="3"/>
  </w:num>
  <w:num w:numId="14">
    <w:abstractNumId w:val="21"/>
  </w:num>
  <w:num w:numId="15">
    <w:abstractNumId w:val="62"/>
  </w:num>
  <w:num w:numId="16">
    <w:abstractNumId w:val="65"/>
  </w:num>
  <w:num w:numId="17">
    <w:abstractNumId w:val="59"/>
  </w:num>
  <w:num w:numId="18">
    <w:abstractNumId w:val="45"/>
  </w:num>
  <w:num w:numId="19">
    <w:abstractNumId w:val="58"/>
  </w:num>
  <w:num w:numId="20">
    <w:abstractNumId w:val="35"/>
  </w:num>
  <w:num w:numId="21">
    <w:abstractNumId w:val="39"/>
  </w:num>
  <w:num w:numId="22">
    <w:abstractNumId w:val="11"/>
  </w:num>
  <w:num w:numId="23">
    <w:abstractNumId w:val="32"/>
  </w:num>
  <w:num w:numId="24">
    <w:abstractNumId w:val="55"/>
  </w:num>
  <w:num w:numId="25">
    <w:abstractNumId w:val="30"/>
  </w:num>
  <w:num w:numId="26">
    <w:abstractNumId w:val="25"/>
  </w:num>
  <w:num w:numId="27">
    <w:abstractNumId w:val="25"/>
  </w:num>
  <w:num w:numId="28">
    <w:abstractNumId w:val="25"/>
  </w:num>
  <w:num w:numId="29">
    <w:abstractNumId w:val="25"/>
  </w:num>
  <w:num w:numId="30">
    <w:abstractNumId w:val="25"/>
  </w:num>
  <w:num w:numId="31">
    <w:abstractNumId w:val="26"/>
  </w:num>
  <w:num w:numId="32">
    <w:abstractNumId w:val="49"/>
  </w:num>
  <w:num w:numId="33">
    <w:abstractNumId w:val="80"/>
  </w:num>
  <w:num w:numId="34">
    <w:abstractNumId w:val="25"/>
  </w:num>
  <w:num w:numId="35">
    <w:abstractNumId w:val="25"/>
  </w:num>
  <w:num w:numId="36">
    <w:abstractNumId w:val="14"/>
  </w:num>
  <w:num w:numId="37">
    <w:abstractNumId w:val="25"/>
  </w:num>
  <w:num w:numId="38">
    <w:abstractNumId w:val="69"/>
  </w:num>
  <w:num w:numId="39">
    <w:abstractNumId w:val="69"/>
  </w:num>
  <w:num w:numId="40">
    <w:abstractNumId w:val="25"/>
  </w:num>
  <w:num w:numId="41">
    <w:abstractNumId w:val="69"/>
  </w:num>
  <w:num w:numId="42">
    <w:abstractNumId w:val="1"/>
  </w:num>
  <w:num w:numId="43">
    <w:abstractNumId w:val="67"/>
  </w:num>
  <w:num w:numId="44">
    <w:abstractNumId w:val="1"/>
  </w:num>
  <w:num w:numId="45">
    <w:abstractNumId w:val="1"/>
  </w:num>
  <w:num w:numId="46">
    <w:abstractNumId w:val="1"/>
  </w:num>
  <w:num w:numId="47">
    <w:abstractNumId w:val="1"/>
  </w:num>
  <w:num w:numId="48">
    <w:abstractNumId w:val="1"/>
  </w:num>
  <w:num w:numId="49">
    <w:abstractNumId w:val="4"/>
  </w:num>
  <w:num w:numId="50">
    <w:abstractNumId w:val="61"/>
  </w:num>
  <w:num w:numId="51">
    <w:abstractNumId w:val="23"/>
  </w:num>
  <w:num w:numId="52">
    <w:abstractNumId w:val="54"/>
  </w:num>
  <w:num w:numId="53">
    <w:abstractNumId w:val="28"/>
  </w:num>
  <w:num w:numId="54">
    <w:abstractNumId w:val="28"/>
    <w:lvlOverride w:ilvl="0">
      <w:startOverride w:val="1"/>
    </w:lvlOverride>
  </w:num>
  <w:num w:numId="55">
    <w:abstractNumId w:val="9"/>
  </w:num>
  <w:num w:numId="56">
    <w:abstractNumId w:val="5"/>
  </w:num>
  <w:num w:numId="57">
    <w:abstractNumId w:val="77"/>
  </w:num>
  <w:num w:numId="58">
    <w:abstractNumId w:val="44"/>
  </w:num>
  <w:num w:numId="59">
    <w:abstractNumId w:val="37"/>
  </w:num>
  <w:num w:numId="60">
    <w:abstractNumId w:val="27"/>
  </w:num>
  <w:num w:numId="61">
    <w:abstractNumId w:val="71"/>
  </w:num>
  <w:num w:numId="62">
    <w:abstractNumId w:val="79"/>
  </w:num>
  <w:num w:numId="63">
    <w:abstractNumId w:val="24"/>
  </w:num>
  <w:num w:numId="64">
    <w:abstractNumId w:val="16"/>
  </w:num>
  <w:num w:numId="65">
    <w:abstractNumId w:val="56"/>
  </w:num>
  <w:num w:numId="66">
    <w:abstractNumId w:val="70"/>
  </w:num>
  <w:num w:numId="67">
    <w:abstractNumId w:val="9"/>
    <w:lvlOverride w:ilvl="0">
      <w:startOverride w:val="1"/>
    </w:lvlOverride>
  </w:num>
  <w:num w:numId="68">
    <w:abstractNumId w:val="7"/>
  </w:num>
  <w:num w:numId="69">
    <w:abstractNumId w:val="13"/>
  </w:num>
  <w:num w:numId="70">
    <w:abstractNumId w:val="9"/>
    <w:lvlOverride w:ilvl="0">
      <w:startOverride w:val="1"/>
    </w:lvlOverride>
  </w:num>
  <w:num w:numId="71">
    <w:abstractNumId w:val="52"/>
  </w:num>
  <w:num w:numId="72">
    <w:abstractNumId w:val="9"/>
  </w:num>
  <w:num w:numId="73">
    <w:abstractNumId w:val="17"/>
  </w:num>
  <w:num w:numId="74">
    <w:abstractNumId w:val="75"/>
  </w:num>
  <w:num w:numId="75">
    <w:abstractNumId w:val="51"/>
  </w:num>
  <w:num w:numId="76">
    <w:abstractNumId w:val="72"/>
  </w:num>
  <w:num w:numId="77">
    <w:abstractNumId w:val="0"/>
  </w:num>
  <w:num w:numId="78">
    <w:abstractNumId w:val="19"/>
  </w:num>
  <w:num w:numId="79">
    <w:abstractNumId w:val="34"/>
  </w:num>
  <w:num w:numId="80">
    <w:abstractNumId w:val="18"/>
  </w:num>
  <w:num w:numId="81">
    <w:abstractNumId w:val="29"/>
  </w:num>
  <w:num w:numId="82">
    <w:abstractNumId w:val="57"/>
  </w:num>
  <w:num w:numId="83">
    <w:abstractNumId w:val="60"/>
  </w:num>
  <w:num w:numId="84">
    <w:abstractNumId w:val="76"/>
  </w:num>
  <w:num w:numId="85">
    <w:abstractNumId w:val="31"/>
  </w:num>
  <w:num w:numId="86">
    <w:abstractNumId w:val="68"/>
  </w:num>
  <w:num w:numId="87">
    <w:abstractNumId w:val="10"/>
  </w:num>
  <w:num w:numId="88">
    <w:abstractNumId w:val="8"/>
  </w:num>
  <w:num w:numId="89">
    <w:abstractNumId w:val="40"/>
  </w:num>
  <w:num w:numId="90">
    <w:abstractNumId w:val="47"/>
  </w:num>
  <w:num w:numId="91">
    <w:abstractNumId w:val="36"/>
  </w:num>
  <w:num w:numId="92">
    <w:abstractNumId w:val="12"/>
  </w:num>
  <w:num w:numId="93">
    <w:abstractNumId w:val="48"/>
  </w:num>
  <w:num w:numId="94">
    <w:abstractNumId w:val="43"/>
  </w:num>
  <w:num w:numId="95">
    <w:abstractNumId w:val="64"/>
  </w:num>
  <w:num w:numId="96">
    <w:abstractNumId w:val="46"/>
  </w:num>
  <w:num w:numId="97">
    <w:abstractNumId w:val="63"/>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8"/>
  </w:num>
  <w:num w:numId="100">
    <w:abstractNumId w:val="15"/>
  </w:num>
  <w:num w:numId="101">
    <w:abstractNumId w:val="78"/>
  </w:num>
  <w:num w:numId="1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A1"/>
    <w:rsid w:val="00004C91"/>
    <w:rsid w:val="00006137"/>
    <w:rsid w:val="0001300D"/>
    <w:rsid w:val="000348A0"/>
    <w:rsid w:val="000962A1"/>
    <w:rsid w:val="00096941"/>
    <w:rsid w:val="00097EEF"/>
    <w:rsid w:val="000C263B"/>
    <w:rsid w:val="000E102C"/>
    <w:rsid w:val="00112D5D"/>
    <w:rsid w:val="00115B3B"/>
    <w:rsid w:val="0012139F"/>
    <w:rsid w:val="001250D6"/>
    <w:rsid w:val="00132040"/>
    <w:rsid w:val="00156D10"/>
    <w:rsid w:val="001E2E1B"/>
    <w:rsid w:val="00281CB7"/>
    <w:rsid w:val="00296A9C"/>
    <w:rsid w:val="002C6BE8"/>
    <w:rsid w:val="002E4F10"/>
    <w:rsid w:val="00323B2B"/>
    <w:rsid w:val="00326F6D"/>
    <w:rsid w:val="003501C4"/>
    <w:rsid w:val="00352EE1"/>
    <w:rsid w:val="0035484E"/>
    <w:rsid w:val="00381B57"/>
    <w:rsid w:val="00390FB3"/>
    <w:rsid w:val="0039105D"/>
    <w:rsid w:val="003C5CCF"/>
    <w:rsid w:val="003C6B3E"/>
    <w:rsid w:val="003F7751"/>
    <w:rsid w:val="00413616"/>
    <w:rsid w:val="0042005B"/>
    <w:rsid w:val="00437EDD"/>
    <w:rsid w:val="00457903"/>
    <w:rsid w:val="00457A65"/>
    <w:rsid w:val="00483196"/>
    <w:rsid w:val="00490D2E"/>
    <w:rsid w:val="004A1453"/>
    <w:rsid w:val="004A49CB"/>
    <w:rsid w:val="004B37E8"/>
    <w:rsid w:val="004E404C"/>
    <w:rsid w:val="00560A82"/>
    <w:rsid w:val="00560DA3"/>
    <w:rsid w:val="005A4D58"/>
    <w:rsid w:val="005D3A0C"/>
    <w:rsid w:val="005E572E"/>
    <w:rsid w:val="005F2FA1"/>
    <w:rsid w:val="00613B02"/>
    <w:rsid w:val="00616F51"/>
    <w:rsid w:val="00620774"/>
    <w:rsid w:val="00635FE0"/>
    <w:rsid w:val="00641CC8"/>
    <w:rsid w:val="00676B08"/>
    <w:rsid w:val="006818C8"/>
    <w:rsid w:val="00687F96"/>
    <w:rsid w:val="006A7164"/>
    <w:rsid w:val="006D05C2"/>
    <w:rsid w:val="006D65E2"/>
    <w:rsid w:val="006F1C02"/>
    <w:rsid w:val="00762206"/>
    <w:rsid w:val="007670CC"/>
    <w:rsid w:val="007A00BB"/>
    <w:rsid w:val="007D5247"/>
    <w:rsid w:val="00811956"/>
    <w:rsid w:val="008459EC"/>
    <w:rsid w:val="00877816"/>
    <w:rsid w:val="008943C2"/>
    <w:rsid w:val="00894DF2"/>
    <w:rsid w:val="008A2E52"/>
    <w:rsid w:val="008A773D"/>
    <w:rsid w:val="008D4FF8"/>
    <w:rsid w:val="008E5E79"/>
    <w:rsid w:val="00906128"/>
    <w:rsid w:val="00915246"/>
    <w:rsid w:val="009305CA"/>
    <w:rsid w:val="00941123"/>
    <w:rsid w:val="0094337B"/>
    <w:rsid w:val="0094761E"/>
    <w:rsid w:val="00983B73"/>
    <w:rsid w:val="00984A24"/>
    <w:rsid w:val="00A36742"/>
    <w:rsid w:val="00A62452"/>
    <w:rsid w:val="00A627AF"/>
    <w:rsid w:val="00A92EE7"/>
    <w:rsid w:val="00A97AF8"/>
    <w:rsid w:val="00AA16BD"/>
    <w:rsid w:val="00AA4174"/>
    <w:rsid w:val="00AC5A86"/>
    <w:rsid w:val="00B26C6F"/>
    <w:rsid w:val="00B41E3F"/>
    <w:rsid w:val="00B4460E"/>
    <w:rsid w:val="00B62469"/>
    <w:rsid w:val="00B714D4"/>
    <w:rsid w:val="00B82727"/>
    <w:rsid w:val="00BE04B4"/>
    <w:rsid w:val="00BE718D"/>
    <w:rsid w:val="00C058E4"/>
    <w:rsid w:val="00C43C35"/>
    <w:rsid w:val="00C46C55"/>
    <w:rsid w:val="00C63172"/>
    <w:rsid w:val="00C71195"/>
    <w:rsid w:val="00CA7505"/>
    <w:rsid w:val="00CC1417"/>
    <w:rsid w:val="00CC5F64"/>
    <w:rsid w:val="00CE6656"/>
    <w:rsid w:val="00D045CE"/>
    <w:rsid w:val="00D4147A"/>
    <w:rsid w:val="00D529B5"/>
    <w:rsid w:val="00D53683"/>
    <w:rsid w:val="00D5391B"/>
    <w:rsid w:val="00D6353E"/>
    <w:rsid w:val="00D66752"/>
    <w:rsid w:val="00D71EEC"/>
    <w:rsid w:val="00D850DD"/>
    <w:rsid w:val="00DD7181"/>
    <w:rsid w:val="00DD75B5"/>
    <w:rsid w:val="00DE775F"/>
    <w:rsid w:val="00E30F04"/>
    <w:rsid w:val="00E34250"/>
    <w:rsid w:val="00E422D5"/>
    <w:rsid w:val="00E94372"/>
    <w:rsid w:val="00F91C5A"/>
    <w:rsid w:val="00F93141"/>
    <w:rsid w:val="00FB2314"/>
    <w:rsid w:val="00FB72D9"/>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656"/>
    <w:rPr>
      <w:sz w:val="24"/>
    </w:rPr>
  </w:style>
  <w:style w:type="paragraph" w:styleId="Heading1">
    <w:name w:val="heading 1"/>
    <w:basedOn w:val="Normal"/>
    <w:next w:val="Normal"/>
    <w:qFormat/>
    <w:rsid w:val="00CE6656"/>
    <w:pPr>
      <w:keepNext/>
      <w:numPr>
        <w:numId w:val="42"/>
      </w:numPr>
      <w:outlineLvl w:val="0"/>
    </w:pPr>
    <w:rPr>
      <w:kern w:val="28"/>
    </w:rPr>
  </w:style>
  <w:style w:type="paragraph" w:styleId="Heading2">
    <w:name w:val="heading 2"/>
    <w:next w:val="Heading3"/>
    <w:link w:val="Heading2Char"/>
    <w:qFormat/>
    <w:rsid w:val="00CE6656"/>
    <w:pPr>
      <w:keepNext/>
      <w:numPr>
        <w:numId w:val="43"/>
      </w:numPr>
      <w:suppressAutoHyphens/>
      <w:spacing w:before="180" w:after="120"/>
      <w:outlineLvl w:val="1"/>
    </w:pPr>
    <w:rPr>
      <w:b/>
      <w:caps/>
      <w:kern w:val="2"/>
      <w:sz w:val="24"/>
      <w:u w:val="words"/>
    </w:rPr>
  </w:style>
  <w:style w:type="paragraph" w:styleId="Heading3">
    <w:name w:val="heading 3"/>
    <w:next w:val="ParagraphDiscussion"/>
    <w:link w:val="Heading3Char"/>
    <w:qFormat/>
    <w:rsid w:val="00CE6656"/>
    <w:pPr>
      <w:keepNext/>
      <w:numPr>
        <w:ilvl w:val="1"/>
        <w:numId w:val="43"/>
      </w:numPr>
      <w:suppressAutoHyphens/>
      <w:spacing w:before="120" w:after="120"/>
      <w:outlineLvl w:val="2"/>
    </w:pPr>
    <w:rPr>
      <w:b/>
      <w:kern w:val="2"/>
      <w:sz w:val="24"/>
    </w:rPr>
  </w:style>
  <w:style w:type="paragraph" w:styleId="Heading4">
    <w:name w:val="heading 4"/>
    <w:next w:val="ParagraphDiscussion"/>
    <w:qFormat/>
    <w:rsid w:val="00CE6656"/>
    <w:pPr>
      <w:keepNext/>
      <w:numPr>
        <w:ilvl w:val="2"/>
        <w:numId w:val="43"/>
      </w:numPr>
      <w:spacing w:before="120" w:after="180"/>
      <w:outlineLvl w:val="3"/>
    </w:pPr>
    <w:rPr>
      <w:b/>
      <w:sz w:val="24"/>
    </w:rPr>
  </w:style>
  <w:style w:type="paragraph" w:styleId="Heading5">
    <w:name w:val="heading 5"/>
    <w:basedOn w:val="Normal"/>
    <w:next w:val="ParagraphDiscussion"/>
    <w:qFormat/>
    <w:rsid w:val="00CE6656"/>
    <w:pPr>
      <w:keepNext/>
      <w:numPr>
        <w:ilvl w:val="4"/>
        <w:numId w:val="42"/>
      </w:numPr>
      <w:tabs>
        <w:tab w:val="clear" w:pos="0"/>
        <w:tab w:val="left" w:pos="2880"/>
      </w:tabs>
      <w:spacing w:before="120" w:after="180"/>
      <w:outlineLvl w:val="4"/>
    </w:pPr>
    <w:rPr>
      <w:b/>
    </w:rPr>
  </w:style>
  <w:style w:type="paragraph" w:styleId="Heading6">
    <w:name w:val="heading 6"/>
    <w:basedOn w:val="Normal"/>
    <w:next w:val="ParagraphDiscussion"/>
    <w:qFormat/>
    <w:rsid w:val="00CE6656"/>
    <w:pPr>
      <w:keepNext/>
      <w:numPr>
        <w:ilvl w:val="5"/>
        <w:numId w:val="42"/>
      </w:numPr>
      <w:tabs>
        <w:tab w:val="clear" w:pos="0"/>
        <w:tab w:val="left" w:pos="3600"/>
      </w:tabs>
      <w:spacing w:before="120" w:after="180"/>
      <w:outlineLvl w:val="5"/>
    </w:pPr>
    <w:rPr>
      <w:b/>
    </w:rPr>
  </w:style>
  <w:style w:type="paragraph" w:styleId="Heading7">
    <w:name w:val="heading 7"/>
    <w:basedOn w:val="Normal"/>
    <w:next w:val="ParagraphDiscussion"/>
    <w:qFormat/>
    <w:rsid w:val="00CE6656"/>
    <w:pPr>
      <w:keepNext/>
      <w:numPr>
        <w:ilvl w:val="6"/>
        <w:numId w:val="42"/>
      </w:numPr>
      <w:tabs>
        <w:tab w:val="clear" w:pos="0"/>
        <w:tab w:val="left" w:pos="4320"/>
      </w:tabs>
      <w:spacing w:before="120" w:after="180"/>
      <w:outlineLvl w:val="6"/>
    </w:pPr>
    <w:rPr>
      <w:b/>
    </w:rPr>
  </w:style>
  <w:style w:type="paragraph" w:styleId="Heading8">
    <w:name w:val="heading 8"/>
    <w:basedOn w:val="Normal"/>
    <w:next w:val="ParagraphDiscussion"/>
    <w:qFormat/>
    <w:rsid w:val="00CE6656"/>
    <w:pPr>
      <w:keepNext/>
      <w:numPr>
        <w:ilvl w:val="7"/>
        <w:numId w:val="42"/>
      </w:numPr>
      <w:tabs>
        <w:tab w:val="clear" w:pos="0"/>
        <w:tab w:val="num" w:pos="5040"/>
      </w:tabs>
      <w:spacing w:before="120" w:after="180"/>
      <w:outlineLvl w:val="7"/>
    </w:pPr>
    <w:rPr>
      <w:b/>
    </w:rPr>
  </w:style>
  <w:style w:type="paragraph" w:styleId="Heading9">
    <w:name w:val="heading 9"/>
    <w:basedOn w:val="Normal"/>
    <w:next w:val="ParagraphDiscussion"/>
    <w:qFormat/>
    <w:rsid w:val="00CE6656"/>
    <w:pPr>
      <w:keepNext/>
      <w:numPr>
        <w:ilvl w:val="8"/>
        <w:numId w:val="42"/>
      </w:numPr>
      <w:tabs>
        <w:tab w:val="clear" w:pos="0"/>
        <w:tab w:val="left" w:pos="5760"/>
      </w:tabs>
      <w:spacing w:before="120" w:after="1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Discussion">
    <w:name w:val="ParagraphDiscussion"/>
    <w:link w:val="ParagraphDiscussionChar"/>
    <w:rsid w:val="00CE6656"/>
    <w:pPr>
      <w:numPr>
        <w:numId w:val="54"/>
      </w:numPr>
      <w:tabs>
        <w:tab w:val="clear" w:pos="360"/>
        <w:tab w:val="left" w:pos="720"/>
      </w:tabs>
      <w:spacing w:before="60" w:line="480" w:lineRule="auto"/>
      <w:ind w:firstLine="720"/>
      <w:jc w:val="both"/>
    </w:pPr>
    <w:rPr>
      <w:kern w:val="2"/>
      <w:sz w:val="24"/>
    </w:rPr>
  </w:style>
  <w:style w:type="paragraph" w:styleId="BodyText">
    <w:name w:val="Body Text"/>
    <w:link w:val="BodyTextChar"/>
    <w:rsid w:val="00CE6656"/>
    <w:pPr>
      <w:suppressAutoHyphens/>
      <w:spacing w:before="60" w:line="480" w:lineRule="auto"/>
      <w:jc w:val="both"/>
    </w:pPr>
    <w:rPr>
      <w:kern w:val="2"/>
      <w:sz w:val="24"/>
    </w:rPr>
  </w:style>
  <w:style w:type="paragraph" w:customStyle="1" w:styleId="ParagraphOrder">
    <w:name w:val="ParagraphOrder"/>
    <w:basedOn w:val="ParagraphDiscussion"/>
    <w:rsid w:val="00CE6656"/>
    <w:pPr>
      <w:numPr>
        <w:numId w:val="55"/>
      </w:numPr>
      <w:ind w:firstLine="720"/>
    </w:pPr>
  </w:style>
  <w:style w:type="paragraph" w:styleId="TOC1">
    <w:name w:val="toc 1"/>
    <w:basedOn w:val="Normal"/>
    <w:next w:val="Normal"/>
    <w:semiHidden/>
    <w:rsid w:val="00CE6656"/>
    <w:pPr>
      <w:tabs>
        <w:tab w:val="right" w:leader="dot" w:pos="9360"/>
      </w:tabs>
      <w:spacing w:before="120"/>
    </w:pPr>
    <w:rPr>
      <w:caps/>
    </w:rPr>
  </w:style>
  <w:style w:type="paragraph" w:customStyle="1" w:styleId="Appearances">
    <w:name w:val="Appearances"/>
    <w:basedOn w:val="Normal"/>
    <w:next w:val="Normal"/>
    <w:rsid w:val="00CE6656"/>
    <w:pPr>
      <w:spacing w:before="360"/>
      <w:ind w:left="1440" w:right="1440"/>
    </w:pPr>
  </w:style>
  <w:style w:type="paragraph" w:customStyle="1" w:styleId="AuthorCode">
    <w:name w:val="AuthorCode"/>
    <w:basedOn w:val="Footer"/>
    <w:rsid w:val="00CE6656"/>
    <w:pPr>
      <w:keepLines/>
      <w:framePr w:w="6250" w:wrap="around" w:hAnchor="page" w:x="4508" w:yAlign="bottom"/>
      <w:jc w:val="right"/>
    </w:pPr>
    <w:rPr>
      <w:noProof/>
      <w:kern w:val="2"/>
      <w:sz w:val="20"/>
    </w:rPr>
  </w:style>
  <w:style w:type="paragraph" w:styleId="Footer">
    <w:name w:val="footer"/>
    <w:basedOn w:val="Normal"/>
    <w:rsid w:val="00CE6656"/>
    <w:pPr>
      <w:tabs>
        <w:tab w:val="center" w:pos="4320"/>
        <w:tab w:val="right" w:pos="8640"/>
      </w:tabs>
      <w:jc w:val="center"/>
    </w:pPr>
  </w:style>
  <w:style w:type="paragraph" w:customStyle="1" w:styleId="TOC">
    <w:name w:val="TOC"/>
    <w:basedOn w:val="Normal"/>
    <w:next w:val="Normal"/>
    <w:rsid w:val="00CE6656"/>
    <w:pPr>
      <w:spacing w:before="480"/>
      <w:jc w:val="center"/>
    </w:pPr>
    <w:rPr>
      <w:b/>
      <w:caps/>
    </w:rPr>
  </w:style>
  <w:style w:type="paragraph" w:styleId="Caption">
    <w:name w:val="caption"/>
    <w:basedOn w:val="BodyText"/>
    <w:next w:val="Normal"/>
    <w:qFormat/>
    <w:rsid w:val="00CE6656"/>
    <w:pPr>
      <w:pBdr>
        <w:top w:val="single" w:sz="6" w:space="12" w:color="auto"/>
        <w:bottom w:val="single" w:sz="6" w:space="12" w:color="auto"/>
      </w:pBdr>
      <w:spacing w:line="240" w:lineRule="auto"/>
      <w:jc w:val="left"/>
    </w:pPr>
    <w:rPr>
      <w:caps/>
    </w:rPr>
  </w:style>
  <w:style w:type="paragraph" w:styleId="Date">
    <w:name w:val="Date"/>
    <w:basedOn w:val="Normal"/>
    <w:link w:val="DateChar"/>
    <w:rsid w:val="00CE6656"/>
    <w:pPr>
      <w:jc w:val="center"/>
    </w:pPr>
  </w:style>
  <w:style w:type="paragraph" w:customStyle="1" w:styleId="DecisionTitle">
    <w:name w:val="DecisionTitle"/>
    <w:basedOn w:val="Normal"/>
    <w:next w:val="Normal"/>
    <w:rsid w:val="00CE6656"/>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CE6656"/>
    <w:pPr>
      <w:spacing w:before="360" w:after="120"/>
    </w:pPr>
  </w:style>
  <w:style w:type="paragraph" w:customStyle="1" w:styleId="PUC">
    <w:name w:val="PUC"/>
    <w:basedOn w:val="Normal"/>
    <w:next w:val="Normal"/>
    <w:rsid w:val="00CE6656"/>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rsid w:val="00CE6656"/>
    <w:pPr>
      <w:suppressAutoHyphens/>
      <w:spacing w:before="60"/>
      <w:ind w:firstLine="720"/>
      <w:jc w:val="both"/>
    </w:pPr>
    <w:rPr>
      <w:sz w:val="20"/>
    </w:rPr>
  </w:style>
  <w:style w:type="paragraph" w:styleId="Quote">
    <w:name w:val="Quote"/>
    <w:qFormat/>
    <w:rsid w:val="00CE6656"/>
    <w:pPr>
      <w:numPr>
        <w:numId w:val="78"/>
      </w:numPr>
      <w:spacing w:after="180"/>
      <w:ind w:left="720" w:right="720"/>
      <w:jc w:val="both"/>
    </w:pPr>
    <w:rPr>
      <w:sz w:val="24"/>
    </w:rPr>
  </w:style>
  <w:style w:type="paragraph" w:customStyle="1" w:styleId="SignatureBlock">
    <w:name w:val="SignatureBlock"/>
    <w:rsid w:val="00CE6656"/>
    <w:pPr>
      <w:framePr w:w="5472" w:h="5472" w:hSpace="187" w:wrap="around" w:vAnchor="text" w:hAnchor="text" w:xAlign="right" w:y="1" w:anchorLock="1"/>
      <w:jc w:val="center"/>
    </w:pPr>
    <w:rPr>
      <w:sz w:val="24"/>
    </w:rPr>
  </w:style>
  <w:style w:type="character" w:styleId="FootnoteReference">
    <w:name w:val="footnote reference"/>
    <w:rsid w:val="00CE6656"/>
    <w:rPr>
      <w:rFonts w:ascii="Times New Roman" w:hAnsi="Times New Roman"/>
      <w:sz w:val="20"/>
      <w:vertAlign w:val="superscript"/>
    </w:rPr>
  </w:style>
  <w:style w:type="paragraph" w:styleId="Header">
    <w:name w:val="header"/>
    <w:basedOn w:val="Normal"/>
    <w:rsid w:val="00CE6656"/>
    <w:pPr>
      <w:tabs>
        <w:tab w:val="center" w:pos="4320"/>
        <w:tab w:val="right" w:pos="8640"/>
      </w:tabs>
    </w:pPr>
    <w:rPr>
      <w:sz w:val="18"/>
    </w:rPr>
  </w:style>
  <w:style w:type="character" w:styleId="PageNumber">
    <w:name w:val="page number"/>
    <w:rsid w:val="00CE6656"/>
    <w:rPr>
      <w:rFonts w:ascii="Times New Roman" w:hAnsi="Times New Roman"/>
      <w:sz w:val="24"/>
    </w:rPr>
  </w:style>
  <w:style w:type="paragraph" w:styleId="TOC2">
    <w:name w:val="toc 2"/>
    <w:basedOn w:val="Normal"/>
    <w:next w:val="Normal"/>
    <w:rsid w:val="00CE6656"/>
    <w:pPr>
      <w:tabs>
        <w:tab w:val="right" w:leader="dot" w:pos="9360"/>
      </w:tabs>
      <w:spacing w:before="120"/>
      <w:ind w:left="432" w:hanging="432"/>
    </w:pPr>
  </w:style>
  <w:style w:type="paragraph" w:styleId="TOC3">
    <w:name w:val="toc 3"/>
    <w:basedOn w:val="Normal"/>
    <w:next w:val="Normal"/>
    <w:rsid w:val="00CE6656"/>
    <w:pPr>
      <w:tabs>
        <w:tab w:val="right" w:leader="dot" w:pos="9360"/>
      </w:tabs>
      <w:spacing w:before="120"/>
      <w:ind w:left="864" w:hanging="432"/>
    </w:pPr>
  </w:style>
  <w:style w:type="paragraph" w:styleId="TOC4">
    <w:name w:val="toc 4"/>
    <w:basedOn w:val="Normal"/>
    <w:next w:val="Normal"/>
    <w:semiHidden/>
    <w:rsid w:val="00CE6656"/>
    <w:pPr>
      <w:tabs>
        <w:tab w:val="right" w:leader="dot" w:pos="9360"/>
      </w:tabs>
      <w:spacing w:before="120"/>
      <w:ind w:left="1296" w:hanging="432"/>
    </w:pPr>
  </w:style>
  <w:style w:type="paragraph" w:styleId="TOC5">
    <w:name w:val="toc 5"/>
    <w:basedOn w:val="Normal"/>
    <w:next w:val="Normal"/>
    <w:semiHidden/>
    <w:rsid w:val="00CE6656"/>
    <w:pPr>
      <w:tabs>
        <w:tab w:val="right" w:leader="dot" w:pos="9360"/>
      </w:tabs>
      <w:spacing w:before="120"/>
      <w:ind w:left="1728" w:hanging="432"/>
    </w:pPr>
  </w:style>
  <w:style w:type="paragraph" w:styleId="TOC6">
    <w:name w:val="toc 6"/>
    <w:basedOn w:val="Normal"/>
    <w:next w:val="Normal"/>
    <w:semiHidden/>
    <w:rsid w:val="00CE6656"/>
    <w:pPr>
      <w:tabs>
        <w:tab w:val="right" w:leader="dot" w:pos="9360"/>
      </w:tabs>
      <w:spacing w:before="120"/>
      <w:ind w:left="2160" w:hanging="432"/>
    </w:pPr>
  </w:style>
  <w:style w:type="paragraph" w:styleId="TOC7">
    <w:name w:val="toc 7"/>
    <w:basedOn w:val="Normal"/>
    <w:next w:val="Normal"/>
    <w:semiHidden/>
    <w:rsid w:val="00CE6656"/>
    <w:pPr>
      <w:tabs>
        <w:tab w:val="right" w:leader="dot" w:pos="9360"/>
      </w:tabs>
      <w:spacing w:before="120"/>
      <w:ind w:left="2592" w:hanging="432"/>
    </w:pPr>
  </w:style>
  <w:style w:type="paragraph" w:styleId="TOC8">
    <w:name w:val="toc 8"/>
    <w:basedOn w:val="Normal"/>
    <w:next w:val="Normal"/>
    <w:semiHidden/>
    <w:rsid w:val="00CE6656"/>
    <w:pPr>
      <w:tabs>
        <w:tab w:val="right" w:leader="dot" w:pos="9360"/>
      </w:tabs>
      <w:spacing w:before="120"/>
      <w:ind w:left="3024" w:hanging="432"/>
    </w:pPr>
  </w:style>
  <w:style w:type="paragraph" w:styleId="TOC9">
    <w:name w:val="toc 9"/>
    <w:basedOn w:val="Normal"/>
    <w:next w:val="Normal"/>
    <w:semiHidden/>
    <w:rsid w:val="00CE6656"/>
    <w:pPr>
      <w:tabs>
        <w:tab w:val="right" w:leader="dot" w:pos="9360"/>
      </w:tabs>
      <w:spacing w:before="120"/>
      <w:ind w:left="3456" w:hanging="432"/>
    </w:pPr>
  </w:style>
  <w:style w:type="paragraph" w:customStyle="1" w:styleId="Hearing">
    <w:name w:val="Hearing"/>
    <w:rsid w:val="00CE6656"/>
    <w:pPr>
      <w:numPr>
        <w:numId w:val="95"/>
      </w:numPr>
      <w:tabs>
        <w:tab w:val="left" w:pos="3312"/>
      </w:tabs>
      <w:spacing w:after="180"/>
      <w:ind w:left="720" w:right="720"/>
    </w:pPr>
    <w:rPr>
      <w:sz w:val="24"/>
    </w:rPr>
  </w:style>
  <w:style w:type="paragraph" w:customStyle="1" w:styleId="Schedule">
    <w:name w:val="Schedule"/>
    <w:rsid w:val="00CE6656"/>
    <w:pPr>
      <w:numPr>
        <w:numId w:val="96"/>
      </w:numPr>
      <w:tabs>
        <w:tab w:val="right" w:leader="dot" w:pos="9360"/>
      </w:tabs>
      <w:spacing w:after="180"/>
    </w:pPr>
    <w:rPr>
      <w:sz w:val="24"/>
    </w:rPr>
  </w:style>
  <w:style w:type="character" w:customStyle="1" w:styleId="Hidden">
    <w:name w:val="Hidden"/>
    <w:rsid w:val="00CE6656"/>
    <w:rPr>
      <w:vanish/>
      <w:color w:val="FF0000"/>
    </w:rPr>
  </w:style>
  <w:style w:type="paragraph" w:customStyle="1" w:styleId="SignatureBlockNote">
    <w:name w:val="SignatureBlockNote"/>
    <w:basedOn w:val="SignatureBlock"/>
    <w:rsid w:val="00CE6656"/>
    <w:pPr>
      <w:framePr w:wrap="around"/>
      <w:ind w:right="864"/>
      <w:jc w:val="right"/>
    </w:pPr>
  </w:style>
  <w:style w:type="paragraph" w:customStyle="1" w:styleId="TOClast">
    <w:name w:val="TOClast"/>
    <w:basedOn w:val="Normal"/>
    <w:next w:val="Normal"/>
    <w:rsid w:val="00CE6656"/>
    <w:pPr>
      <w:pBdr>
        <w:bottom w:val="single" w:sz="6" w:space="1" w:color="auto"/>
      </w:pBdr>
      <w:spacing w:before="120" w:after="240"/>
      <w:ind w:left="1440" w:right="1440"/>
    </w:pPr>
  </w:style>
  <w:style w:type="paragraph" w:customStyle="1" w:styleId="Notice">
    <w:name w:val="Notice"/>
    <w:basedOn w:val="BodyText"/>
    <w:rsid w:val="00CE6656"/>
    <w:pPr>
      <w:spacing w:before="360" w:after="240" w:line="240" w:lineRule="auto"/>
    </w:pPr>
  </w:style>
  <w:style w:type="paragraph" w:customStyle="1" w:styleId="TOC0">
    <w:name w:val="TOC0"/>
    <w:basedOn w:val="TOC1"/>
    <w:next w:val="Normal"/>
    <w:rsid w:val="00CE6656"/>
  </w:style>
  <w:style w:type="paragraph" w:customStyle="1" w:styleId="Seal">
    <w:name w:val="Seal"/>
    <w:basedOn w:val="Normal"/>
    <w:rsid w:val="00CE6656"/>
    <w:pPr>
      <w:framePr w:w="3312" w:h="5904" w:hRule="exact" w:wrap="around" w:vAnchor="text" w:hAnchor="margin" w:y="1"/>
      <w:jc w:val="center"/>
    </w:pPr>
  </w:style>
  <w:style w:type="paragraph" w:styleId="EndnoteText">
    <w:name w:val="endnote text"/>
    <w:basedOn w:val="Normal"/>
    <w:semiHidden/>
    <w:rsid w:val="00CE6656"/>
    <w:pPr>
      <w:spacing w:after="120"/>
    </w:pPr>
    <w:rPr>
      <w:sz w:val="20"/>
    </w:rPr>
  </w:style>
  <w:style w:type="paragraph" w:customStyle="1" w:styleId="HeaderTitle">
    <w:name w:val="HeaderTitle"/>
    <w:basedOn w:val="Header"/>
    <w:next w:val="HeaderReferences"/>
    <w:rsid w:val="00CE6656"/>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CE6656"/>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CE6656"/>
    <w:pPr>
      <w:keepNext/>
      <w:numPr>
        <w:numId w:val="0"/>
      </w:numPr>
    </w:pPr>
    <w:rPr>
      <w:rFonts w:ascii="Courier New" w:hAnsi="Courier New"/>
    </w:rPr>
  </w:style>
  <w:style w:type="paragraph" w:customStyle="1" w:styleId="ParaNum3">
    <w:name w:val="ParaNum3"/>
    <w:basedOn w:val="ParagraphDiscussion"/>
    <w:next w:val="ParagraphDiscussion"/>
    <w:rsid w:val="00CE6656"/>
  </w:style>
  <w:style w:type="paragraph" w:customStyle="1" w:styleId="ParaNum2">
    <w:name w:val="ParaNum2"/>
    <w:basedOn w:val="ParagraphDiscussion"/>
    <w:next w:val="ParagraphDiscussion"/>
    <w:rsid w:val="00CE6656"/>
  </w:style>
  <w:style w:type="paragraph" w:customStyle="1" w:styleId="ParaNum4">
    <w:name w:val="ParaNum4"/>
    <w:basedOn w:val="ParagraphDiscussion"/>
    <w:next w:val="ParagraphDiscussion"/>
    <w:rsid w:val="00CE6656"/>
  </w:style>
  <w:style w:type="paragraph" w:customStyle="1" w:styleId="ParaNum5">
    <w:name w:val="ParaNum5"/>
    <w:basedOn w:val="ParagraphDiscussion"/>
    <w:next w:val="ParagraphDiscussion"/>
    <w:rsid w:val="00CE6656"/>
  </w:style>
  <w:style w:type="paragraph" w:customStyle="1" w:styleId="ParaNum6">
    <w:name w:val="ParaNum6"/>
    <w:basedOn w:val="ParagraphDiscussion"/>
    <w:next w:val="ParagraphDiscussion"/>
    <w:rsid w:val="00CE6656"/>
  </w:style>
  <w:style w:type="paragraph" w:customStyle="1" w:styleId="ParaNum7">
    <w:name w:val="ParaNum7"/>
    <w:basedOn w:val="ParagraphDiscussion"/>
    <w:next w:val="ParagraphDiscussion"/>
    <w:rsid w:val="00CE6656"/>
  </w:style>
  <w:style w:type="paragraph" w:customStyle="1" w:styleId="ParaNum8">
    <w:name w:val="ParaNum8"/>
    <w:basedOn w:val="ParagraphDiscussion"/>
    <w:next w:val="ParagraphDiscussion"/>
    <w:rsid w:val="00CE6656"/>
  </w:style>
  <w:style w:type="paragraph" w:customStyle="1" w:styleId="ParaNum9">
    <w:name w:val="ParaNum9"/>
    <w:basedOn w:val="ParagraphDiscussion"/>
    <w:next w:val="ParagraphDiscussion"/>
    <w:rsid w:val="00CE6656"/>
  </w:style>
  <w:style w:type="paragraph" w:customStyle="1" w:styleId="Para1">
    <w:name w:val="Para1"/>
    <w:basedOn w:val="ParagraphDiscussion"/>
    <w:next w:val="ParagraphDiscussion"/>
    <w:rsid w:val="00CE6656"/>
    <w:pPr>
      <w:numPr>
        <w:numId w:val="0"/>
      </w:numPr>
    </w:pPr>
  </w:style>
  <w:style w:type="paragraph" w:customStyle="1" w:styleId="Para2">
    <w:name w:val="Para2"/>
    <w:basedOn w:val="Para1"/>
    <w:next w:val="ParagraphDiscussion"/>
    <w:rsid w:val="00CE6656"/>
  </w:style>
  <w:style w:type="paragraph" w:customStyle="1" w:styleId="Para3">
    <w:name w:val="Para3"/>
    <w:basedOn w:val="Para1"/>
    <w:next w:val="ParagraphDiscussion"/>
    <w:rsid w:val="00CE6656"/>
  </w:style>
  <w:style w:type="paragraph" w:customStyle="1" w:styleId="Para5">
    <w:name w:val="Para5"/>
    <w:basedOn w:val="Para1"/>
    <w:next w:val="ParagraphDiscussion"/>
    <w:rsid w:val="00CE6656"/>
  </w:style>
  <w:style w:type="paragraph" w:customStyle="1" w:styleId="Para4">
    <w:name w:val="Para4"/>
    <w:basedOn w:val="Para1"/>
    <w:next w:val="ParagraphDiscussion"/>
    <w:rsid w:val="00CE6656"/>
  </w:style>
  <w:style w:type="paragraph" w:customStyle="1" w:styleId="Para6">
    <w:name w:val="Para6"/>
    <w:basedOn w:val="Para1"/>
    <w:next w:val="ParagraphDiscussion"/>
    <w:rsid w:val="00CE6656"/>
  </w:style>
  <w:style w:type="paragraph" w:customStyle="1" w:styleId="Para7">
    <w:name w:val="Para7"/>
    <w:basedOn w:val="Para1"/>
    <w:next w:val="ParagraphDiscussion"/>
    <w:rsid w:val="00CE6656"/>
  </w:style>
  <w:style w:type="paragraph" w:customStyle="1" w:styleId="Para8">
    <w:name w:val="Para8"/>
    <w:basedOn w:val="Para1"/>
    <w:next w:val="ParagraphDiscussion"/>
    <w:rsid w:val="00CE6656"/>
  </w:style>
  <w:style w:type="paragraph" w:customStyle="1" w:styleId="Para9">
    <w:name w:val="Para9"/>
    <w:basedOn w:val="Para1"/>
    <w:next w:val="ParagraphDiscussion"/>
    <w:rsid w:val="00CE6656"/>
  </w:style>
  <w:style w:type="paragraph" w:customStyle="1" w:styleId="ListBulleted">
    <w:name w:val="ListBulleted"/>
    <w:basedOn w:val="ParagraphDiscussion"/>
    <w:rsid w:val="00CE6656"/>
    <w:pPr>
      <w:numPr>
        <w:numId w:val="71"/>
      </w:numPr>
      <w:tabs>
        <w:tab w:val="clear" w:pos="720"/>
        <w:tab w:val="num" w:pos="360"/>
      </w:tabs>
      <w:spacing w:after="180" w:line="240" w:lineRule="auto"/>
      <w:ind w:left="1080"/>
      <w:jc w:val="left"/>
    </w:pPr>
  </w:style>
  <w:style w:type="paragraph" w:customStyle="1" w:styleId="ListNumbered">
    <w:name w:val="ListNumbered"/>
    <w:basedOn w:val="ListBulleted"/>
    <w:rsid w:val="00CE6656"/>
    <w:pPr>
      <w:numPr>
        <w:numId w:val="74"/>
      </w:numPr>
      <w:ind w:left="1080"/>
    </w:pPr>
  </w:style>
  <w:style w:type="paragraph" w:styleId="ListBullet">
    <w:name w:val="List Bullet"/>
    <w:basedOn w:val="Normal"/>
    <w:autoRedefine/>
    <w:rsid w:val="00CE6656"/>
    <w:pPr>
      <w:numPr>
        <w:numId w:val="77"/>
      </w:numPr>
    </w:pPr>
  </w:style>
  <w:style w:type="paragraph" w:customStyle="1" w:styleId="PreSealBlockParagraph">
    <w:name w:val="PreSealBlockParagraph"/>
    <w:basedOn w:val="ParaNumBlank"/>
    <w:next w:val="Seal"/>
    <w:rsid w:val="00CE6656"/>
    <w:pPr>
      <w:spacing w:after="100" w:afterAutospacing="1"/>
    </w:pPr>
  </w:style>
  <w:style w:type="paragraph" w:customStyle="1" w:styleId="ParagraphRestartNumbering">
    <w:name w:val="ParagraphRestartNumbering"/>
    <w:basedOn w:val="ParagraphDiscussion"/>
    <w:rsid w:val="00CE6656"/>
    <w:pPr>
      <w:numPr>
        <w:numId w:val="73"/>
      </w:numPr>
      <w:tabs>
        <w:tab w:val="clear" w:pos="1080"/>
        <w:tab w:val="left" w:pos="1440"/>
      </w:tabs>
      <w:ind w:left="0" w:firstLine="720"/>
    </w:pPr>
  </w:style>
  <w:style w:type="paragraph" w:customStyle="1" w:styleId="TestimonyQ">
    <w:name w:val="TestimonyQ"/>
    <w:basedOn w:val="Normal"/>
    <w:rsid w:val="00CE6656"/>
    <w:pPr>
      <w:suppressAutoHyphens/>
      <w:spacing w:line="480" w:lineRule="auto"/>
      <w:ind w:left="720" w:hanging="720"/>
      <w:jc w:val="both"/>
    </w:pPr>
    <w:rPr>
      <w:b/>
      <w:caps/>
      <w:kern w:val="2"/>
    </w:rPr>
  </w:style>
  <w:style w:type="paragraph" w:customStyle="1" w:styleId="ListLettered">
    <w:name w:val="ListLettered"/>
    <w:basedOn w:val="ListNumbered"/>
    <w:rsid w:val="00CE6656"/>
    <w:pPr>
      <w:numPr>
        <w:ilvl w:val="1"/>
        <w:numId w:val="54"/>
      </w:numPr>
      <w:tabs>
        <w:tab w:val="clear" w:pos="1440"/>
        <w:tab w:val="left" w:pos="360"/>
      </w:tabs>
      <w:ind w:left="1080"/>
    </w:pPr>
  </w:style>
  <w:style w:type="character" w:styleId="EndnoteReference">
    <w:name w:val="endnote reference"/>
    <w:semiHidden/>
    <w:rsid w:val="00CE6656"/>
    <w:rPr>
      <w:vertAlign w:val="superscript"/>
    </w:rPr>
  </w:style>
  <w:style w:type="paragraph" w:customStyle="1" w:styleId="ParagraphLettered">
    <w:name w:val="ParagraphLettered"/>
    <w:basedOn w:val="ListLettered"/>
    <w:rsid w:val="00CE6656"/>
    <w:pPr>
      <w:spacing w:line="480" w:lineRule="auto"/>
      <w:ind w:left="0" w:firstLine="720"/>
      <w:jc w:val="both"/>
    </w:pPr>
  </w:style>
  <w:style w:type="character" w:styleId="CommentReference">
    <w:name w:val="annotation reference"/>
    <w:semiHidden/>
    <w:rsid w:val="00CE6656"/>
    <w:rPr>
      <w:sz w:val="16"/>
      <w:szCs w:val="16"/>
    </w:rPr>
  </w:style>
  <w:style w:type="paragraph" w:styleId="CommentText">
    <w:name w:val="annotation text"/>
    <w:basedOn w:val="Normal"/>
    <w:semiHidden/>
    <w:rsid w:val="00CE6656"/>
    <w:rPr>
      <w:sz w:val="20"/>
    </w:rPr>
  </w:style>
  <w:style w:type="paragraph" w:styleId="BalloonText">
    <w:name w:val="Balloon Text"/>
    <w:basedOn w:val="Normal"/>
    <w:link w:val="BalloonTextChar"/>
    <w:rsid w:val="00CE6656"/>
    <w:rPr>
      <w:rFonts w:ascii="Tahoma" w:hAnsi="Tahoma" w:cs="Tahoma"/>
      <w:sz w:val="16"/>
      <w:szCs w:val="16"/>
    </w:rPr>
  </w:style>
  <w:style w:type="character" w:customStyle="1" w:styleId="BalloonTextChar">
    <w:name w:val="Balloon Text Char"/>
    <w:link w:val="BalloonText"/>
    <w:rsid w:val="00CE6656"/>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CE6656"/>
    <w:rPr>
      <w:b/>
      <w:caps/>
      <w:kern w:val="2"/>
      <w:sz w:val="24"/>
      <w:u w:val="words"/>
    </w:rPr>
  </w:style>
  <w:style w:type="character" w:customStyle="1" w:styleId="Heading3Char">
    <w:name w:val="Heading 3 Char"/>
    <w:link w:val="Heading3"/>
    <w:rsid w:val="00CE6656"/>
    <w:rPr>
      <w:b/>
      <w:kern w:val="2"/>
      <w:sz w:val="24"/>
    </w:rPr>
  </w:style>
  <w:style w:type="character" w:customStyle="1" w:styleId="DateChar">
    <w:name w:val="Date Char"/>
    <w:link w:val="Date"/>
    <w:rsid w:val="00CE6656"/>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rsid w:val="00CE6656"/>
  </w:style>
  <w:style w:type="character" w:customStyle="1" w:styleId="ParagraphDiscussionChar">
    <w:name w:val="ParagraphDiscussion Char"/>
    <w:link w:val="ParagraphDiscussion"/>
    <w:locked/>
    <w:rsid w:val="00C43C35"/>
    <w:rPr>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656"/>
    <w:rPr>
      <w:sz w:val="24"/>
    </w:rPr>
  </w:style>
  <w:style w:type="paragraph" w:styleId="Heading1">
    <w:name w:val="heading 1"/>
    <w:basedOn w:val="Normal"/>
    <w:next w:val="Normal"/>
    <w:qFormat/>
    <w:rsid w:val="00CE6656"/>
    <w:pPr>
      <w:keepNext/>
      <w:numPr>
        <w:numId w:val="42"/>
      </w:numPr>
      <w:outlineLvl w:val="0"/>
    </w:pPr>
    <w:rPr>
      <w:kern w:val="28"/>
    </w:rPr>
  </w:style>
  <w:style w:type="paragraph" w:styleId="Heading2">
    <w:name w:val="heading 2"/>
    <w:next w:val="Heading3"/>
    <w:link w:val="Heading2Char"/>
    <w:qFormat/>
    <w:rsid w:val="00CE6656"/>
    <w:pPr>
      <w:keepNext/>
      <w:numPr>
        <w:numId w:val="43"/>
      </w:numPr>
      <w:suppressAutoHyphens/>
      <w:spacing w:before="180" w:after="120"/>
      <w:outlineLvl w:val="1"/>
    </w:pPr>
    <w:rPr>
      <w:b/>
      <w:caps/>
      <w:kern w:val="2"/>
      <w:sz w:val="24"/>
      <w:u w:val="words"/>
    </w:rPr>
  </w:style>
  <w:style w:type="paragraph" w:styleId="Heading3">
    <w:name w:val="heading 3"/>
    <w:next w:val="ParagraphDiscussion"/>
    <w:link w:val="Heading3Char"/>
    <w:qFormat/>
    <w:rsid w:val="00CE6656"/>
    <w:pPr>
      <w:keepNext/>
      <w:numPr>
        <w:ilvl w:val="1"/>
        <w:numId w:val="43"/>
      </w:numPr>
      <w:suppressAutoHyphens/>
      <w:spacing w:before="120" w:after="120"/>
      <w:outlineLvl w:val="2"/>
    </w:pPr>
    <w:rPr>
      <w:b/>
      <w:kern w:val="2"/>
      <w:sz w:val="24"/>
    </w:rPr>
  </w:style>
  <w:style w:type="paragraph" w:styleId="Heading4">
    <w:name w:val="heading 4"/>
    <w:next w:val="ParagraphDiscussion"/>
    <w:qFormat/>
    <w:rsid w:val="00CE6656"/>
    <w:pPr>
      <w:keepNext/>
      <w:numPr>
        <w:ilvl w:val="2"/>
        <w:numId w:val="43"/>
      </w:numPr>
      <w:spacing w:before="120" w:after="180"/>
      <w:outlineLvl w:val="3"/>
    </w:pPr>
    <w:rPr>
      <w:b/>
      <w:sz w:val="24"/>
    </w:rPr>
  </w:style>
  <w:style w:type="paragraph" w:styleId="Heading5">
    <w:name w:val="heading 5"/>
    <w:basedOn w:val="Normal"/>
    <w:next w:val="ParagraphDiscussion"/>
    <w:qFormat/>
    <w:rsid w:val="00CE6656"/>
    <w:pPr>
      <w:keepNext/>
      <w:numPr>
        <w:ilvl w:val="4"/>
        <w:numId w:val="42"/>
      </w:numPr>
      <w:tabs>
        <w:tab w:val="clear" w:pos="0"/>
        <w:tab w:val="left" w:pos="2880"/>
      </w:tabs>
      <w:spacing w:before="120" w:after="180"/>
      <w:outlineLvl w:val="4"/>
    </w:pPr>
    <w:rPr>
      <w:b/>
    </w:rPr>
  </w:style>
  <w:style w:type="paragraph" w:styleId="Heading6">
    <w:name w:val="heading 6"/>
    <w:basedOn w:val="Normal"/>
    <w:next w:val="ParagraphDiscussion"/>
    <w:qFormat/>
    <w:rsid w:val="00CE6656"/>
    <w:pPr>
      <w:keepNext/>
      <w:numPr>
        <w:ilvl w:val="5"/>
        <w:numId w:val="42"/>
      </w:numPr>
      <w:tabs>
        <w:tab w:val="clear" w:pos="0"/>
        <w:tab w:val="left" w:pos="3600"/>
      </w:tabs>
      <w:spacing w:before="120" w:after="180"/>
      <w:outlineLvl w:val="5"/>
    </w:pPr>
    <w:rPr>
      <w:b/>
    </w:rPr>
  </w:style>
  <w:style w:type="paragraph" w:styleId="Heading7">
    <w:name w:val="heading 7"/>
    <w:basedOn w:val="Normal"/>
    <w:next w:val="ParagraphDiscussion"/>
    <w:qFormat/>
    <w:rsid w:val="00CE6656"/>
    <w:pPr>
      <w:keepNext/>
      <w:numPr>
        <w:ilvl w:val="6"/>
        <w:numId w:val="42"/>
      </w:numPr>
      <w:tabs>
        <w:tab w:val="clear" w:pos="0"/>
        <w:tab w:val="left" w:pos="4320"/>
      </w:tabs>
      <w:spacing w:before="120" w:after="180"/>
      <w:outlineLvl w:val="6"/>
    </w:pPr>
    <w:rPr>
      <w:b/>
    </w:rPr>
  </w:style>
  <w:style w:type="paragraph" w:styleId="Heading8">
    <w:name w:val="heading 8"/>
    <w:basedOn w:val="Normal"/>
    <w:next w:val="ParagraphDiscussion"/>
    <w:qFormat/>
    <w:rsid w:val="00CE6656"/>
    <w:pPr>
      <w:keepNext/>
      <w:numPr>
        <w:ilvl w:val="7"/>
        <w:numId w:val="42"/>
      </w:numPr>
      <w:tabs>
        <w:tab w:val="clear" w:pos="0"/>
        <w:tab w:val="num" w:pos="5040"/>
      </w:tabs>
      <w:spacing w:before="120" w:after="180"/>
      <w:outlineLvl w:val="7"/>
    </w:pPr>
    <w:rPr>
      <w:b/>
    </w:rPr>
  </w:style>
  <w:style w:type="paragraph" w:styleId="Heading9">
    <w:name w:val="heading 9"/>
    <w:basedOn w:val="Normal"/>
    <w:next w:val="ParagraphDiscussion"/>
    <w:qFormat/>
    <w:rsid w:val="00CE6656"/>
    <w:pPr>
      <w:keepNext/>
      <w:numPr>
        <w:ilvl w:val="8"/>
        <w:numId w:val="42"/>
      </w:numPr>
      <w:tabs>
        <w:tab w:val="clear" w:pos="0"/>
        <w:tab w:val="left" w:pos="5760"/>
      </w:tabs>
      <w:spacing w:before="120" w:after="1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Discussion">
    <w:name w:val="ParagraphDiscussion"/>
    <w:link w:val="ParagraphDiscussionChar"/>
    <w:rsid w:val="00CE6656"/>
    <w:pPr>
      <w:numPr>
        <w:numId w:val="54"/>
      </w:numPr>
      <w:tabs>
        <w:tab w:val="clear" w:pos="360"/>
        <w:tab w:val="left" w:pos="720"/>
      </w:tabs>
      <w:spacing w:before="60" w:line="480" w:lineRule="auto"/>
      <w:ind w:firstLine="720"/>
      <w:jc w:val="both"/>
    </w:pPr>
    <w:rPr>
      <w:kern w:val="2"/>
      <w:sz w:val="24"/>
    </w:rPr>
  </w:style>
  <w:style w:type="paragraph" w:styleId="BodyText">
    <w:name w:val="Body Text"/>
    <w:link w:val="BodyTextChar"/>
    <w:rsid w:val="00CE6656"/>
    <w:pPr>
      <w:suppressAutoHyphens/>
      <w:spacing w:before="60" w:line="480" w:lineRule="auto"/>
      <w:jc w:val="both"/>
    </w:pPr>
    <w:rPr>
      <w:kern w:val="2"/>
      <w:sz w:val="24"/>
    </w:rPr>
  </w:style>
  <w:style w:type="paragraph" w:customStyle="1" w:styleId="ParagraphOrder">
    <w:name w:val="ParagraphOrder"/>
    <w:basedOn w:val="ParagraphDiscussion"/>
    <w:rsid w:val="00CE6656"/>
    <w:pPr>
      <w:numPr>
        <w:numId w:val="55"/>
      </w:numPr>
      <w:ind w:firstLine="720"/>
    </w:pPr>
  </w:style>
  <w:style w:type="paragraph" w:styleId="TOC1">
    <w:name w:val="toc 1"/>
    <w:basedOn w:val="Normal"/>
    <w:next w:val="Normal"/>
    <w:semiHidden/>
    <w:rsid w:val="00CE6656"/>
    <w:pPr>
      <w:tabs>
        <w:tab w:val="right" w:leader="dot" w:pos="9360"/>
      </w:tabs>
      <w:spacing w:before="120"/>
    </w:pPr>
    <w:rPr>
      <w:caps/>
    </w:rPr>
  </w:style>
  <w:style w:type="paragraph" w:customStyle="1" w:styleId="Appearances">
    <w:name w:val="Appearances"/>
    <w:basedOn w:val="Normal"/>
    <w:next w:val="Normal"/>
    <w:rsid w:val="00CE6656"/>
    <w:pPr>
      <w:spacing w:before="360"/>
      <w:ind w:left="1440" w:right="1440"/>
    </w:pPr>
  </w:style>
  <w:style w:type="paragraph" w:customStyle="1" w:styleId="AuthorCode">
    <w:name w:val="AuthorCode"/>
    <w:basedOn w:val="Footer"/>
    <w:rsid w:val="00CE6656"/>
    <w:pPr>
      <w:keepLines/>
      <w:framePr w:w="6250" w:wrap="around" w:hAnchor="page" w:x="4508" w:yAlign="bottom"/>
      <w:jc w:val="right"/>
    </w:pPr>
    <w:rPr>
      <w:noProof/>
      <w:kern w:val="2"/>
      <w:sz w:val="20"/>
    </w:rPr>
  </w:style>
  <w:style w:type="paragraph" w:styleId="Footer">
    <w:name w:val="footer"/>
    <w:basedOn w:val="Normal"/>
    <w:rsid w:val="00CE6656"/>
    <w:pPr>
      <w:tabs>
        <w:tab w:val="center" w:pos="4320"/>
        <w:tab w:val="right" w:pos="8640"/>
      </w:tabs>
      <w:jc w:val="center"/>
    </w:pPr>
  </w:style>
  <w:style w:type="paragraph" w:customStyle="1" w:styleId="TOC">
    <w:name w:val="TOC"/>
    <w:basedOn w:val="Normal"/>
    <w:next w:val="Normal"/>
    <w:rsid w:val="00CE6656"/>
    <w:pPr>
      <w:spacing w:before="480"/>
      <w:jc w:val="center"/>
    </w:pPr>
    <w:rPr>
      <w:b/>
      <w:caps/>
    </w:rPr>
  </w:style>
  <w:style w:type="paragraph" w:styleId="Caption">
    <w:name w:val="caption"/>
    <w:basedOn w:val="BodyText"/>
    <w:next w:val="Normal"/>
    <w:qFormat/>
    <w:rsid w:val="00CE6656"/>
    <w:pPr>
      <w:pBdr>
        <w:top w:val="single" w:sz="6" w:space="12" w:color="auto"/>
        <w:bottom w:val="single" w:sz="6" w:space="12" w:color="auto"/>
      </w:pBdr>
      <w:spacing w:line="240" w:lineRule="auto"/>
      <w:jc w:val="left"/>
    </w:pPr>
    <w:rPr>
      <w:caps/>
    </w:rPr>
  </w:style>
  <w:style w:type="paragraph" w:styleId="Date">
    <w:name w:val="Date"/>
    <w:basedOn w:val="Normal"/>
    <w:link w:val="DateChar"/>
    <w:rsid w:val="00CE6656"/>
    <w:pPr>
      <w:jc w:val="center"/>
    </w:pPr>
  </w:style>
  <w:style w:type="paragraph" w:customStyle="1" w:styleId="DecisionTitle">
    <w:name w:val="DecisionTitle"/>
    <w:basedOn w:val="Normal"/>
    <w:next w:val="Normal"/>
    <w:rsid w:val="00CE6656"/>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CE6656"/>
    <w:pPr>
      <w:spacing w:before="360" w:after="120"/>
    </w:pPr>
  </w:style>
  <w:style w:type="paragraph" w:customStyle="1" w:styleId="PUC">
    <w:name w:val="PUC"/>
    <w:basedOn w:val="Normal"/>
    <w:next w:val="Normal"/>
    <w:rsid w:val="00CE6656"/>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rsid w:val="00CE6656"/>
    <w:pPr>
      <w:suppressAutoHyphens/>
      <w:spacing w:before="60"/>
      <w:ind w:firstLine="720"/>
      <w:jc w:val="both"/>
    </w:pPr>
    <w:rPr>
      <w:sz w:val="20"/>
    </w:rPr>
  </w:style>
  <w:style w:type="paragraph" w:styleId="Quote">
    <w:name w:val="Quote"/>
    <w:qFormat/>
    <w:rsid w:val="00CE6656"/>
    <w:pPr>
      <w:numPr>
        <w:numId w:val="78"/>
      </w:numPr>
      <w:spacing w:after="180"/>
      <w:ind w:left="720" w:right="720"/>
      <w:jc w:val="both"/>
    </w:pPr>
    <w:rPr>
      <w:sz w:val="24"/>
    </w:rPr>
  </w:style>
  <w:style w:type="paragraph" w:customStyle="1" w:styleId="SignatureBlock">
    <w:name w:val="SignatureBlock"/>
    <w:rsid w:val="00CE6656"/>
    <w:pPr>
      <w:framePr w:w="5472" w:h="5472" w:hSpace="187" w:wrap="around" w:vAnchor="text" w:hAnchor="text" w:xAlign="right" w:y="1" w:anchorLock="1"/>
      <w:jc w:val="center"/>
    </w:pPr>
    <w:rPr>
      <w:sz w:val="24"/>
    </w:rPr>
  </w:style>
  <w:style w:type="character" w:styleId="FootnoteReference">
    <w:name w:val="footnote reference"/>
    <w:rsid w:val="00CE6656"/>
    <w:rPr>
      <w:rFonts w:ascii="Times New Roman" w:hAnsi="Times New Roman"/>
      <w:sz w:val="20"/>
      <w:vertAlign w:val="superscript"/>
    </w:rPr>
  </w:style>
  <w:style w:type="paragraph" w:styleId="Header">
    <w:name w:val="header"/>
    <w:basedOn w:val="Normal"/>
    <w:rsid w:val="00CE6656"/>
    <w:pPr>
      <w:tabs>
        <w:tab w:val="center" w:pos="4320"/>
        <w:tab w:val="right" w:pos="8640"/>
      </w:tabs>
    </w:pPr>
    <w:rPr>
      <w:sz w:val="18"/>
    </w:rPr>
  </w:style>
  <w:style w:type="character" w:styleId="PageNumber">
    <w:name w:val="page number"/>
    <w:rsid w:val="00CE6656"/>
    <w:rPr>
      <w:rFonts w:ascii="Times New Roman" w:hAnsi="Times New Roman"/>
      <w:sz w:val="24"/>
    </w:rPr>
  </w:style>
  <w:style w:type="paragraph" w:styleId="TOC2">
    <w:name w:val="toc 2"/>
    <w:basedOn w:val="Normal"/>
    <w:next w:val="Normal"/>
    <w:rsid w:val="00CE6656"/>
    <w:pPr>
      <w:tabs>
        <w:tab w:val="right" w:leader="dot" w:pos="9360"/>
      </w:tabs>
      <w:spacing w:before="120"/>
      <w:ind w:left="432" w:hanging="432"/>
    </w:pPr>
  </w:style>
  <w:style w:type="paragraph" w:styleId="TOC3">
    <w:name w:val="toc 3"/>
    <w:basedOn w:val="Normal"/>
    <w:next w:val="Normal"/>
    <w:rsid w:val="00CE6656"/>
    <w:pPr>
      <w:tabs>
        <w:tab w:val="right" w:leader="dot" w:pos="9360"/>
      </w:tabs>
      <w:spacing w:before="120"/>
      <w:ind w:left="864" w:hanging="432"/>
    </w:pPr>
  </w:style>
  <w:style w:type="paragraph" w:styleId="TOC4">
    <w:name w:val="toc 4"/>
    <w:basedOn w:val="Normal"/>
    <w:next w:val="Normal"/>
    <w:semiHidden/>
    <w:rsid w:val="00CE6656"/>
    <w:pPr>
      <w:tabs>
        <w:tab w:val="right" w:leader="dot" w:pos="9360"/>
      </w:tabs>
      <w:spacing w:before="120"/>
      <w:ind w:left="1296" w:hanging="432"/>
    </w:pPr>
  </w:style>
  <w:style w:type="paragraph" w:styleId="TOC5">
    <w:name w:val="toc 5"/>
    <w:basedOn w:val="Normal"/>
    <w:next w:val="Normal"/>
    <w:semiHidden/>
    <w:rsid w:val="00CE6656"/>
    <w:pPr>
      <w:tabs>
        <w:tab w:val="right" w:leader="dot" w:pos="9360"/>
      </w:tabs>
      <w:spacing w:before="120"/>
      <w:ind w:left="1728" w:hanging="432"/>
    </w:pPr>
  </w:style>
  <w:style w:type="paragraph" w:styleId="TOC6">
    <w:name w:val="toc 6"/>
    <w:basedOn w:val="Normal"/>
    <w:next w:val="Normal"/>
    <w:semiHidden/>
    <w:rsid w:val="00CE6656"/>
    <w:pPr>
      <w:tabs>
        <w:tab w:val="right" w:leader="dot" w:pos="9360"/>
      </w:tabs>
      <w:spacing w:before="120"/>
      <w:ind w:left="2160" w:hanging="432"/>
    </w:pPr>
  </w:style>
  <w:style w:type="paragraph" w:styleId="TOC7">
    <w:name w:val="toc 7"/>
    <w:basedOn w:val="Normal"/>
    <w:next w:val="Normal"/>
    <w:semiHidden/>
    <w:rsid w:val="00CE6656"/>
    <w:pPr>
      <w:tabs>
        <w:tab w:val="right" w:leader="dot" w:pos="9360"/>
      </w:tabs>
      <w:spacing w:before="120"/>
      <w:ind w:left="2592" w:hanging="432"/>
    </w:pPr>
  </w:style>
  <w:style w:type="paragraph" w:styleId="TOC8">
    <w:name w:val="toc 8"/>
    <w:basedOn w:val="Normal"/>
    <w:next w:val="Normal"/>
    <w:semiHidden/>
    <w:rsid w:val="00CE6656"/>
    <w:pPr>
      <w:tabs>
        <w:tab w:val="right" w:leader="dot" w:pos="9360"/>
      </w:tabs>
      <w:spacing w:before="120"/>
      <w:ind w:left="3024" w:hanging="432"/>
    </w:pPr>
  </w:style>
  <w:style w:type="paragraph" w:styleId="TOC9">
    <w:name w:val="toc 9"/>
    <w:basedOn w:val="Normal"/>
    <w:next w:val="Normal"/>
    <w:semiHidden/>
    <w:rsid w:val="00CE6656"/>
    <w:pPr>
      <w:tabs>
        <w:tab w:val="right" w:leader="dot" w:pos="9360"/>
      </w:tabs>
      <w:spacing w:before="120"/>
      <w:ind w:left="3456" w:hanging="432"/>
    </w:pPr>
  </w:style>
  <w:style w:type="paragraph" w:customStyle="1" w:styleId="Hearing">
    <w:name w:val="Hearing"/>
    <w:rsid w:val="00CE6656"/>
    <w:pPr>
      <w:numPr>
        <w:numId w:val="95"/>
      </w:numPr>
      <w:tabs>
        <w:tab w:val="left" w:pos="3312"/>
      </w:tabs>
      <w:spacing w:after="180"/>
      <w:ind w:left="720" w:right="720"/>
    </w:pPr>
    <w:rPr>
      <w:sz w:val="24"/>
    </w:rPr>
  </w:style>
  <w:style w:type="paragraph" w:customStyle="1" w:styleId="Schedule">
    <w:name w:val="Schedule"/>
    <w:rsid w:val="00CE6656"/>
    <w:pPr>
      <w:numPr>
        <w:numId w:val="96"/>
      </w:numPr>
      <w:tabs>
        <w:tab w:val="right" w:leader="dot" w:pos="9360"/>
      </w:tabs>
      <w:spacing w:after="180"/>
    </w:pPr>
    <w:rPr>
      <w:sz w:val="24"/>
    </w:rPr>
  </w:style>
  <w:style w:type="character" w:customStyle="1" w:styleId="Hidden">
    <w:name w:val="Hidden"/>
    <w:rsid w:val="00CE6656"/>
    <w:rPr>
      <w:vanish/>
      <w:color w:val="FF0000"/>
    </w:rPr>
  </w:style>
  <w:style w:type="paragraph" w:customStyle="1" w:styleId="SignatureBlockNote">
    <w:name w:val="SignatureBlockNote"/>
    <w:basedOn w:val="SignatureBlock"/>
    <w:rsid w:val="00CE6656"/>
    <w:pPr>
      <w:framePr w:wrap="around"/>
      <w:ind w:right="864"/>
      <w:jc w:val="right"/>
    </w:pPr>
  </w:style>
  <w:style w:type="paragraph" w:customStyle="1" w:styleId="TOClast">
    <w:name w:val="TOClast"/>
    <w:basedOn w:val="Normal"/>
    <w:next w:val="Normal"/>
    <w:rsid w:val="00CE6656"/>
    <w:pPr>
      <w:pBdr>
        <w:bottom w:val="single" w:sz="6" w:space="1" w:color="auto"/>
      </w:pBdr>
      <w:spacing w:before="120" w:after="240"/>
      <w:ind w:left="1440" w:right="1440"/>
    </w:pPr>
  </w:style>
  <w:style w:type="paragraph" w:customStyle="1" w:styleId="Notice">
    <w:name w:val="Notice"/>
    <w:basedOn w:val="BodyText"/>
    <w:rsid w:val="00CE6656"/>
    <w:pPr>
      <w:spacing w:before="360" w:after="240" w:line="240" w:lineRule="auto"/>
    </w:pPr>
  </w:style>
  <w:style w:type="paragraph" w:customStyle="1" w:styleId="TOC0">
    <w:name w:val="TOC0"/>
    <w:basedOn w:val="TOC1"/>
    <w:next w:val="Normal"/>
    <w:rsid w:val="00CE6656"/>
  </w:style>
  <w:style w:type="paragraph" w:customStyle="1" w:styleId="Seal">
    <w:name w:val="Seal"/>
    <w:basedOn w:val="Normal"/>
    <w:rsid w:val="00CE6656"/>
    <w:pPr>
      <w:framePr w:w="3312" w:h="5904" w:hRule="exact" w:wrap="around" w:vAnchor="text" w:hAnchor="margin" w:y="1"/>
      <w:jc w:val="center"/>
    </w:pPr>
  </w:style>
  <w:style w:type="paragraph" w:styleId="EndnoteText">
    <w:name w:val="endnote text"/>
    <w:basedOn w:val="Normal"/>
    <w:semiHidden/>
    <w:rsid w:val="00CE6656"/>
    <w:pPr>
      <w:spacing w:after="120"/>
    </w:pPr>
    <w:rPr>
      <w:sz w:val="20"/>
    </w:rPr>
  </w:style>
  <w:style w:type="paragraph" w:customStyle="1" w:styleId="HeaderTitle">
    <w:name w:val="HeaderTitle"/>
    <w:basedOn w:val="Header"/>
    <w:next w:val="HeaderReferences"/>
    <w:rsid w:val="00CE6656"/>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CE6656"/>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CE6656"/>
    <w:pPr>
      <w:keepNext/>
      <w:numPr>
        <w:numId w:val="0"/>
      </w:numPr>
    </w:pPr>
    <w:rPr>
      <w:rFonts w:ascii="Courier New" w:hAnsi="Courier New"/>
    </w:rPr>
  </w:style>
  <w:style w:type="paragraph" w:customStyle="1" w:styleId="ParaNum3">
    <w:name w:val="ParaNum3"/>
    <w:basedOn w:val="ParagraphDiscussion"/>
    <w:next w:val="ParagraphDiscussion"/>
    <w:rsid w:val="00CE6656"/>
  </w:style>
  <w:style w:type="paragraph" w:customStyle="1" w:styleId="ParaNum2">
    <w:name w:val="ParaNum2"/>
    <w:basedOn w:val="ParagraphDiscussion"/>
    <w:next w:val="ParagraphDiscussion"/>
    <w:rsid w:val="00CE6656"/>
  </w:style>
  <w:style w:type="paragraph" w:customStyle="1" w:styleId="ParaNum4">
    <w:name w:val="ParaNum4"/>
    <w:basedOn w:val="ParagraphDiscussion"/>
    <w:next w:val="ParagraphDiscussion"/>
    <w:rsid w:val="00CE6656"/>
  </w:style>
  <w:style w:type="paragraph" w:customStyle="1" w:styleId="ParaNum5">
    <w:name w:val="ParaNum5"/>
    <w:basedOn w:val="ParagraphDiscussion"/>
    <w:next w:val="ParagraphDiscussion"/>
    <w:rsid w:val="00CE6656"/>
  </w:style>
  <w:style w:type="paragraph" w:customStyle="1" w:styleId="ParaNum6">
    <w:name w:val="ParaNum6"/>
    <w:basedOn w:val="ParagraphDiscussion"/>
    <w:next w:val="ParagraphDiscussion"/>
    <w:rsid w:val="00CE6656"/>
  </w:style>
  <w:style w:type="paragraph" w:customStyle="1" w:styleId="ParaNum7">
    <w:name w:val="ParaNum7"/>
    <w:basedOn w:val="ParagraphDiscussion"/>
    <w:next w:val="ParagraphDiscussion"/>
    <w:rsid w:val="00CE6656"/>
  </w:style>
  <w:style w:type="paragraph" w:customStyle="1" w:styleId="ParaNum8">
    <w:name w:val="ParaNum8"/>
    <w:basedOn w:val="ParagraphDiscussion"/>
    <w:next w:val="ParagraphDiscussion"/>
    <w:rsid w:val="00CE6656"/>
  </w:style>
  <w:style w:type="paragraph" w:customStyle="1" w:styleId="ParaNum9">
    <w:name w:val="ParaNum9"/>
    <w:basedOn w:val="ParagraphDiscussion"/>
    <w:next w:val="ParagraphDiscussion"/>
    <w:rsid w:val="00CE6656"/>
  </w:style>
  <w:style w:type="paragraph" w:customStyle="1" w:styleId="Para1">
    <w:name w:val="Para1"/>
    <w:basedOn w:val="ParagraphDiscussion"/>
    <w:next w:val="ParagraphDiscussion"/>
    <w:rsid w:val="00CE6656"/>
    <w:pPr>
      <w:numPr>
        <w:numId w:val="0"/>
      </w:numPr>
    </w:pPr>
  </w:style>
  <w:style w:type="paragraph" w:customStyle="1" w:styleId="Para2">
    <w:name w:val="Para2"/>
    <w:basedOn w:val="Para1"/>
    <w:next w:val="ParagraphDiscussion"/>
    <w:rsid w:val="00CE6656"/>
  </w:style>
  <w:style w:type="paragraph" w:customStyle="1" w:styleId="Para3">
    <w:name w:val="Para3"/>
    <w:basedOn w:val="Para1"/>
    <w:next w:val="ParagraphDiscussion"/>
    <w:rsid w:val="00CE6656"/>
  </w:style>
  <w:style w:type="paragraph" w:customStyle="1" w:styleId="Para5">
    <w:name w:val="Para5"/>
    <w:basedOn w:val="Para1"/>
    <w:next w:val="ParagraphDiscussion"/>
    <w:rsid w:val="00CE6656"/>
  </w:style>
  <w:style w:type="paragraph" w:customStyle="1" w:styleId="Para4">
    <w:name w:val="Para4"/>
    <w:basedOn w:val="Para1"/>
    <w:next w:val="ParagraphDiscussion"/>
    <w:rsid w:val="00CE6656"/>
  </w:style>
  <w:style w:type="paragraph" w:customStyle="1" w:styleId="Para6">
    <w:name w:val="Para6"/>
    <w:basedOn w:val="Para1"/>
    <w:next w:val="ParagraphDiscussion"/>
    <w:rsid w:val="00CE6656"/>
  </w:style>
  <w:style w:type="paragraph" w:customStyle="1" w:styleId="Para7">
    <w:name w:val="Para7"/>
    <w:basedOn w:val="Para1"/>
    <w:next w:val="ParagraphDiscussion"/>
    <w:rsid w:val="00CE6656"/>
  </w:style>
  <w:style w:type="paragraph" w:customStyle="1" w:styleId="Para8">
    <w:name w:val="Para8"/>
    <w:basedOn w:val="Para1"/>
    <w:next w:val="ParagraphDiscussion"/>
    <w:rsid w:val="00CE6656"/>
  </w:style>
  <w:style w:type="paragraph" w:customStyle="1" w:styleId="Para9">
    <w:name w:val="Para9"/>
    <w:basedOn w:val="Para1"/>
    <w:next w:val="ParagraphDiscussion"/>
    <w:rsid w:val="00CE6656"/>
  </w:style>
  <w:style w:type="paragraph" w:customStyle="1" w:styleId="ListBulleted">
    <w:name w:val="ListBulleted"/>
    <w:basedOn w:val="ParagraphDiscussion"/>
    <w:rsid w:val="00CE6656"/>
    <w:pPr>
      <w:numPr>
        <w:numId w:val="71"/>
      </w:numPr>
      <w:tabs>
        <w:tab w:val="clear" w:pos="720"/>
        <w:tab w:val="num" w:pos="360"/>
      </w:tabs>
      <w:spacing w:after="180" w:line="240" w:lineRule="auto"/>
      <w:ind w:left="1080"/>
      <w:jc w:val="left"/>
    </w:pPr>
  </w:style>
  <w:style w:type="paragraph" w:customStyle="1" w:styleId="ListNumbered">
    <w:name w:val="ListNumbered"/>
    <w:basedOn w:val="ListBulleted"/>
    <w:rsid w:val="00CE6656"/>
    <w:pPr>
      <w:numPr>
        <w:numId w:val="74"/>
      </w:numPr>
      <w:ind w:left="1080"/>
    </w:pPr>
  </w:style>
  <w:style w:type="paragraph" w:styleId="ListBullet">
    <w:name w:val="List Bullet"/>
    <w:basedOn w:val="Normal"/>
    <w:autoRedefine/>
    <w:rsid w:val="00CE6656"/>
    <w:pPr>
      <w:numPr>
        <w:numId w:val="77"/>
      </w:numPr>
    </w:pPr>
  </w:style>
  <w:style w:type="paragraph" w:customStyle="1" w:styleId="PreSealBlockParagraph">
    <w:name w:val="PreSealBlockParagraph"/>
    <w:basedOn w:val="ParaNumBlank"/>
    <w:next w:val="Seal"/>
    <w:rsid w:val="00CE6656"/>
    <w:pPr>
      <w:spacing w:after="100" w:afterAutospacing="1"/>
    </w:pPr>
  </w:style>
  <w:style w:type="paragraph" w:customStyle="1" w:styleId="ParagraphRestartNumbering">
    <w:name w:val="ParagraphRestartNumbering"/>
    <w:basedOn w:val="ParagraphDiscussion"/>
    <w:rsid w:val="00CE6656"/>
    <w:pPr>
      <w:numPr>
        <w:numId w:val="73"/>
      </w:numPr>
      <w:tabs>
        <w:tab w:val="clear" w:pos="1080"/>
        <w:tab w:val="left" w:pos="1440"/>
      </w:tabs>
      <w:ind w:left="0" w:firstLine="720"/>
    </w:pPr>
  </w:style>
  <w:style w:type="paragraph" w:customStyle="1" w:styleId="TestimonyQ">
    <w:name w:val="TestimonyQ"/>
    <w:basedOn w:val="Normal"/>
    <w:rsid w:val="00CE6656"/>
    <w:pPr>
      <w:suppressAutoHyphens/>
      <w:spacing w:line="480" w:lineRule="auto"/>
      <w:ind w:left="720" w:hanging="720"/>
      <w:jc w:val="both"/>
    </w:pPr>
    <w:rPr>
      <w:b/>
      <w:caps/>
      <w:kern w:val="2"/>
    </w:rPr>
  </w:style>
  <w:style w:type="paragraph" w:customStyle="1" w:styleId="ListLettered">
    <w:name w:val="ListLettered"/>
    <w:basedOn w:val="ListNumbered"/>
    <w:rsid w:val="00CE6656"/>
    <w:pPr>
      <w:numPr>
        <w:ilvl w:val="1"/>
        <w:numId w:val="54"/>
      </w:numPr>
      <w:tabs>
        <w:tab w:val="clear" w:pos="1440"/>
        <w:tab w:val="left" w:pos="360"/>
      </w:tabs>
      <w:ind w:left="1080"/>
    </w:pPr>
  </w:style>
  <w:style w:type="character" w:styleId="EndnoteReference">
    <w:name w:val="endnote reference"/>
    <w:semiHidden/>
    <w:rsid w:val="00CE6656"/>
    <w:rPr>
      <w:vertAlign w:val="superscript"/>
    </w:rPr>
  </w:style>
  <w:style w:type="paragraph" w:customStyle="1" w:styleId="ParagraphLettered">
    <w:name w:val="ParagraphLettered"/>
    <w:basedOn w:val="ListLettered"/>
    <w:rsid w:val="00CE6656"/>
    <w:pPr>
      <w:spacing w:line="480" w:lineRule="auto"/>
      <w:ind w:left="0" w:firstLine="720"/>
      <w:jc w:val="both"/>
    </w:pPr>
  </w:style>
  <w:style w:type="character" w:styleId="CommentReference">
    <w:name w:val="annotation reference"/>
    <w:semiHidden/>
    <w:rsid w:val="00CE6656"/>
    <w:rPr>
      <w:sz w:val="16"/>
      <w:szCs w:val="16"/>
    </w:rPr>
  </w:style>
  <w:style w:type="paragraph" w:styleId="CommentText">
    <w:name w:val="annotation text"/>
    <w:basedOn w:val="Normal"/>
    <w:semiHidden/>
    <w:rsid w:val="00CE6656"/>
    <w:rPr>
      <w:sz w:val="20"/>
    </w:rPr>
  </w:style>
  <w:style w:type="paragraph" w:styleId="BalloonText">
    <w:name w:val="Balloon Text"/>
    <w:basedOn w:val="Normal"/>
    <w:link w:val="BalloonTextChar"/>
    <w:rsid w:val="00CE6656"/>
    <w:rPr>
      <w:rFonts w:ascii="Tahoma" w:hAnsi="Tahoma" w:cs="Tahoma"/>
      <w:sz w:val="16"/>
      <w:szCs w:val="16"/>
    </w:rPr>
  </w:style>
  <w:style w:type="character" w:customStyle="1" w:styleId="BalloonTextChar">
    <w:name w:val="Balloon Text Char"/>
    <w:link w:val="BalloonText"/>
    <w:rsid w:val="00CE6656"/>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CE6656"/>
    <w:rPr>
      <w:b/>
      <w:caps/>
      <w:kern w:val="2"/>
      <w:sz w:val="24"/>
      <w:u w:val="words"/>
    </w:rPr>
  </w:style>
  <w:style w:type="character" w:customStyle="1" w:styleId="Heading3Char">
    <w:name w:val="Heading 3 Char"/>
    <w:link w:val="Heading3"/>
    <w:rsid w:val="00CE6656"/>
    <w:rPr>
      <w:b/>
      <w:kern w:val="2"/>
      <w:sz w:val="24"/>
    </w:rPr>
  </w:style>
  <w:style w:type="character" w:customStyle="1" w:styleId="DateChar">
    <w:name w:val="Date Char"/>
    <w:link w:val="Date"/>
    <w:rsid w:val="00CE6656"/>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rsid w:val="00CE6656"/>
  </w:style>
  <w:style w:type="character" w:customStyle="1" w:styleId="ParagraphDiscussionChar">
    <w:name w:val="ParagraphDiscussion Char"/>
    <w:link w:val="ParagraphDiscussion"/>
    <w:locked/>
    <w:rsid w:val="00C43C35"/>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scott\Desktop\PUCW2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D9104-2546-473A-A3C9-EE91D04C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Template>
  <TotalTime>2</TotalTime>
  <Pages>1</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COPUC Decision</vt:lpstr>
    </vt:vector>
  </TitlesOfParts>
  <Company>Colorado Public Utilities Commission</Company>
  <LinksUpToDate>false</LinksUpToDate>
  <CharactersWithSpaces>5300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COPUC Decision</dc:title>
  <dc:creator>Scott, Suzette</dc:creator>
  <dc:description>See Decisions on COPUC Website at: _x000d_
www.dora.state.co.us/puc/Decisions/</dc:description>
  <cp:lastModifiedBy>Reyna, Ismael</cp:lastModifiedBy>
  <cp:revision>4</cp:revision>
  <cp:lastPrinted>2018-01-11T20:56:00Z</cp:lastPrinted>
  <dcterms:created xsi:type="dcterms:W3CDTF">2018-01-31T23:32:00Z</dcterms:created>
  <dcterms:modified xsi:type="dcterms:W3CDTF">2018-02-01T22:46:00Z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